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AF" w:rsidRDefault="001960AB" w:rsidP="00212824">
      <w:pPr>
        <w:jc w:val="center"/>
        <w:rPr>
          <w:sz w:val="28"/>
        </w:rPr>
      </w:pPr>
      <w:bookmarkStart w:id="0" w:name="_GoBack"/>
      <w:bookmarkEnd w:id="0"/>
      <w:r>
        <w:rPr>
          <w:noProof/>
          <w:sz w:val="28"/>
          <w:lang w:eastAsia="en-GB"/>
        </w:rPr>
        <w:drawing>
          <wp:inline distT="0" distB="0" distL="0" distR="0" wp14:anchorId="3311D9DF" wp14:editId="4EE01A0A">
            <wp:extent cx="2521018" cy="1637099"/>
            <wp:effectExtent l="0" t="0" r="0" b="1270"/>
            <wp:docPr id="4" name="Picture 4" descr="Image shows the Shaping Our Lives Logo. The wording within this logo is - Shaping Our Lives. A National Network of Service Users and Disabled People. &#10;The layout and colouring of the image is as follows: The logo resembles a speech bubble or paisley shape n its side with the tail of the shape coming down on the left side of the logo. The top half of the 'bubble' is dark green (creating a semi circle effect) and includes the wording 'Shaping Our Lives' in white text. The rest of the logo is pale green and inluceds the wording 'A National Network of' and beneath this 'Service Users and Disabled People' with text in dark green (matching the semi circ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018" cy="1637099"/>
                    </a:xfrm>
                    <a:prstGeom prst="rect">
                      <a:avLst/>
                    </a:prstGeom>
                  </pic:spPr>
                </pic:pic>
              </a:graphicData>
            </a:graphic>
          </wp:inline>
        </w:drawing>
      </w:r>
    </w:p>
    <w:p w:rsidR="002A7EAF" w:rsidRDefault="002A7EAF" w:rsidP="00212824">
      <w:pPr>
        <w:jc w:val="center"/>
        <w:rPr>
          <w:sz w:val="28"/>
        </w:rPr>
      </w:pPr>
    </w:p>
    <w:p w:rsidR="002A7EAF" w:rsidRDefault="002A7EAF" w:rsidP="002A7EAF">
      <w:pPr>
        <w:rPr>
          <w:sz w:val="28"/>
        </w:rPr>
      </w:pPr>
    </w:p>
    <w:p w:rsidR="002A7EAF" w:rsidRPr="009F7748" w:rsidRDefault="002A7EAF" w:rsidP="00212824">
      <w:pPr>
        <w:pStyle w:val="Subtitle"/>
      </w:pPr>
      <w:r w:rsidRPr="009F7748">
        <w:t>Shaping Our Lives</w:t>
      </w:r>
    </w:p>
    <w:p w:rsidR="002A7EAF" w:rsidRPr="009F7748" w:rsidRDefault="002A7EAF" w:rsidP="002A7EAF">
      <w:pPr>
        <w:rPr>
          <w:rFonts w:cs="Arial"/>
          <w:sz w:val="32"/>
          <w:szCs w:val="24"/>
        </w:rPr>
      </w:pPr>
    </w:p>
    <w:p w:rsidR="002A7EAF" w:rsidRPr="009F7748" w:rsidRDefault="002A7EAF" w:rsidP="002A7EAF">
      <w:pPr>
        <w:rPr>
          <w:rFonts w:cs="Arial"/>
          <w:sz w:val="32"/>
          <w:szCs w:val="24"/>
        </w:rPr>
      </w:pPr>
    </w:p>
    <w:p w:rsidR="002A7EAF" w:rsidRPr="009F7748" w:rsidRDefault="002A7EAF" w:rsidP="002A7EAF">
      <w:pPr>
        <w:rPr>
          <w:rFonts w:cs="Arial"/>
          <w:sz w:val="32"/>
          <w:szCs w:val="24"/>
        </w:rPr>
      </w:pPr>
    </w:p>
    <w:p w:rsidR="002A7EAF" w:rsidRPr="009F7748" w:rsidRDefault="002A7EAF" w:rsidP="00212824">
      <w:pPr>
        <w:pStyle w:val="Title"/>
      </w:pPr>
      <w:r w:rsidRPr="009F7748">
        <w:t>Improving Understanding of Service User Involvement and Identity</w:t>
      </w:r>
    </w:p>
    <w:p w:rsidR="002A7EAF" w:rsidRDefault="002A7EAF" w:rsidP="00212824">
      <w:pPr>
        <w:pStyle w:val="Title"/>
      </w:pPr>
    </w:p>
    <w:p w:rsidR="002A7EAF" w:rsidRPr="009F7748" w:rsidRDefault="001C371D" w:rsidP="001C371D">
      <w:pPr>
        <w:pStyle w:val="Title"/>
        <w:rPr>
          <w:rFonts w:cs="Arial"/>
          <w:sz w:val="32"/>
          <w:szCs w:val="24"/>
        </w:rPr>
      </w:pPr>
      <w:r w:rsidRPr="001C371D">
        <w:t>A Guide for Service Providers and Practitioners Organising Involvement Activities with Disabled People</w:t>
      </w:r>
    </w:p>
    <w:p w:rsidR="001C371D" w:rsidRDefault="001C371D" w:rsidP="00212824">
      <w:pPr>
        <w:pStyle w:val="Subtitle"/>
      </w:pPr>
    </w:p>
    <w:p w:rsidR="002A7EAF" w:rsidRPr="009F7748" w:rsidRDefault="002A7EAF" w:rsidP="00212824">
      <w:pPr>
        <w:pStyle w:val="Subtitle"/>
      </w:pPr>
      <w:r>
        <w:t xml:space="preserve">November </w:t>
      </w:r>
      <w:r w:rsidRPr="009F7748">
        <w:t>2017</w:t>
      </w:r>
    </w:p>
    <w:p w:rsidR="00212824" w:rsidRDefault="00212824" w:rsidP="002A7EAF">
      <w:pPr>
        <w:rPr>
          <w:rFonts w:cs="Arial"/>
          <w:sz w:val="32"/>
          <w:szCs w:val="24"/>
        </w:rPr>
      </w:pPr>
    </w:p>
    <w:p w:rsidR="00212824" w:rsidRDefault="00212824" w:rsidP="002A7EAF">
      <w:pPr>
        <w:rPr>
          <w:rFonts w:cs="Arial"/>
          <w:sz w:val="32"/>
          <w:szCs w:val="24"/>
        </w:rPr>
      </w:pPr>
    </w:p>
    <w:p w:rsidR="00212824" w:rsidRDefault="00212824" w:rsidP="002A7EAF">
      <w:pPr>
        <w:rPr>
          <w:rFonts w:cs="Arial"/>
          <w:sz w:val="32"/>
          <w:szCs w:val="24"/>
        </w:rPr>
      </w:pPr>
    </w:p>
    <w:p w:rsidR="002A7EAF" w:rsidRPr="009F7748" w:rsidRDefault="002A7EAF" w:rsidP="002A7EAF">
      <w:pPr>
        <w:rPr>
          <w:rFonts w:cs="Arial"/>
          <w:szCs w:val="24"/>
        </w:rPr>
      </w:pPr>
      <w:r w:rsidRPr="009F7748">
        <w:rPr>
          <w:rFonts w:cs="Arial"/>
          <w:sz w:val="32"/>
          <w:szCs w:val="24"/>
        </w:rPr>
        <w:t>Funded by the National Lottery through the Big Lottery Fund</w:t>
      </w:r>
      <w:r w:rsidRPr="009F7748">
        <w:rPr>
          <w:rFonts w:cs="Arial"/>
          <w:noProof/>
          <w:szCs w:val="24"/>
          <w:lang w:eastAsia="en-GB"/>
        </w:rPr>
        <w:drawing>
          <wp:inline distT="0" distB="0" distL="0" distR="0" wp14:anchorId="316B4C63" wp14:editId="7C5E4FFF">
            <wp:extent cx="2019300" cy="191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pink-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866" cy="1912209"/>
                    </a:xfrm>
                    <a:prstGeom prst="rect">
                      <a:avLst/>
                    </a:prstGeom>
                  </pic:spPr>
                </pic:pic>
              </a:graphicData>
            </a:graphic>
          </wp:inline>
        </w:drawing>
      </w:r>
    </w:p>
    <w:p w:rsidR="007651E5" w:rsidRDefault="007651E5" w:rsidP="007651E5">
      <w:pPr>
        <w:pStyle w:val="Heading1"/>
      </w:pPr>
      <w:bookmarkStart w:id="1" w:name="_Toc498354561"/>
      <w:bookmarkStart w:id="2" w:name="_Toc499040312"/>
      <w:bookmarkStart w:id="3" w:name="_Toc509496166"/>
      <w:r>
        <w:lastRenderedPageBreak/>
        <w:t>Table of Contents</w:t>
      </w:r>
      <w:bookmarkEnd w:id="1"/>
      <w:bookmarkEnd w:id="2"/>
      <w:bookmarkEnd w:id="3"/>
    </w:p>
    <w:p w:rsidR="00815F0A" w:rsidRDefault="007E4100">
      <w:pPr>
        <w:pStyle w:val="TOC1"/>
        <w:tabs>
          <w:tab w:val="right" w:pos="9016"/>
        </w:tabs>
        <w:rPr>
          <w:rFonts w:asciiTheme="minorHAnsi" w:eastAsiaTheme="minorEastAsia" w:hAnsiTheme="minorHAnsi"/>
          <w:noProof/>
          <w:sz w:val="22"/>
          <w:lang w:eastAsia="en-GB"/>
        </w:rPr>
      </w:pPr>
      <w:r>
        <w:fldChar w:fldCharType="begin"/>
      </w:r>
      <w:r>
        <w:instrText xml:space="preserve"> TOC \o "1-2" \h \z \u </w:instrText>
      </w:r>
      <w:r>
        <w:fldChar w:fldCharType="separate"/>
      </w:r>
      <w:hyperlink w:anchor="_Toc509496167" w:history="1">
        <w:r w:rsidR="00815F0A" w:rsidRPr="004F33DF">
          <w:rPr>
            <w:rStyle w:val="Hyperlink"/>
            <w:noProof/>
          </w:rPr>
          <w:t>Introduction</w:t>
        </w:r>
        <w:r w:rsidR="00815F0A">
          <w:rPr>
            <w:noProof/>
            <w:webHidden/>
          </w:rPr>
          <w:tab/>
        </w:r>
        <w:r w:rsidR="00815F0A">
          <w:rPr>
            <w:noProof/>
            <w:webHidden/>
          </w:rPr>
          <w:fldChar w:fldCharType="begin"/>
        </w:r>
        <w:r w:rsidR="00815F0A">
          <w:rPr>
            <w:noProof/>
            <w:webHidden/>
          </w:rPr>
          <w:instrText xml:space="preserve"> PAGEREF _Toc509496167 \h </w:instrText>
        </w:r>
        <w:r w:rsidR="00815F0A">
          <w:rPr>
            <w:noProof/>
            <w:webHidden/>
          </w:rPr>
        </w:r>
        <w:r w:rsidR="00815F0A">
          <w:rPr>
            <w:noProof/>
            <w:webHidden/>
          </w:rPr>
          <w:fldChar w:fldCharType="separate"/>
        </w:r>
        <w:r w:rsidR="00815F0A">
          <w:rPr>
            <w:noProof/>
            <w:webHidden/>
          </w:rPr>
          <w:t>3</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68" w:history="1">
        <w:r w:rsidR="00815F0A" w:rsidRPr="004F33DF">
          <w:rPr>
            <w:rStyle w:val="Hyperlink"/>
            <w:noProof/>
          </w:rPr>
          <w:t>Section 1</w:t>
        </w:r>
        <w:r w:rsidR="00815F0A">
          <w:rPr>
            <w:rStyle w:val="Hyperlink"/>
            <w:noProof/>
          </w:rPr>
          <w:t xml:space="preserve"> - </w:t>
        </w:r>
        <w:r w:rsidR="00815F0A" w:rsidRPr="00815F0A">
          <w:rPr>
            <w:rStyle w:val="Hyperlink"/>
            <w:noProof/>
          </w:rPr>
          <w:t>What makes a good and bad involvement experience?</w:t>
        </w:r>
        <w:r w:rsidR="00815F0A">
          <w:rPr>
            <w:noProof/>
            <w:webHidden/>
          </w:rPr>
          <w:tab/>
        </w:r>
        <w:r w:rsidR="00815F0A">
          <w:rPr>
            <w:noProof/>
            <w:webHidden/>
          </w:rPr>
          <w:fldChar w:fldCharType="begin"/>
        </w:r>
        <w:r w:rsidR="00815F0A">
          <w:rPr>
            <w:noProof/>
            <w:webHidden/>
          </w:rPr>
          <w:instrText xml:space="preserve"> PAGEREF _Toc509496168 \h </w:instrText>
        </w:r>
        <w:r w:rsidR="00815F0A">
          <w:rPr>
            <w:noProof/>
            <w:webHidden/>
          </w:rPr>
        </w:r>
        <w:r w:rsidR="00815F0A">
          <w:rPr>
            <w:noProof/>
            <w:webHidden/>
          </w:rPr>
          <w:fldChar w:fldCharType="separate"/>
        </w:r>
        <w:r w:rsidR="00815F0A">
          <w:rPr>
            <w:noProof/>
            <w:webHidden/>
          </w:rPr>
          <w:t>4</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70" w:history="1">
        <w:r w:rsidR="00815F0A" w:rsidRPr="004F33DF">
          <w:rPr>
            <w:rStyle w:val="Hyperlink"/>
            <w:noProof/>
          </w:rPr>
          <w:t>Section 2</w:t>
        </w:r>
        <w:r w:rsidR="00815F0A">
          <w:rPr>
            <w:rStyle w:val="Hyperlink"/>
            <w:noProof/>
          </w:rPr>
          <w:t xml:space="preserve"> - </w:t>
        </w:r>
        <w:r w:rsidR="00815F0A" w:rsidRPr="00815F0A">
          <w:rPr>
            <w:rStyle w:val="Hyperlink"/>
            <w:noProof/>
          </w:rPr>
          <w:t>Essential elements for effective involvement</w:t>
        </w:r>
        <w:r w:rsidR="00815F0A">
          <w:rPr>
            <w:noProof/>
            <w:webHidden/>
          </w:rPr>
          <w:tab/>
        </w:r>
        <w:r w:rsidR="00815F0A">
          <w:rPr>
            <w:noProof/>
            <w:webHidden/>
          </w:rPr>
          <w:fldChar w:fldCharType="begin"/>
        </w:r>
        <w:r w:rsidR="00815F0A">
          <w:rPr>
            <w:noProof/>
            <w:webHidden/>
          </w:rPr>
          <w:instrText xml:space="preserve"> PAGEREF _Toc509496170 \h </w:instrText>
        </w:r>
        <w:r w:rsidR="00815F0A">
          <w:rPr>
            <w:noProof/>
            <w:webHidden/>
          </w:rPr>
        </w:r>
        <w:r w:rsidR="00815F0A">
          <w:rPr>
            <w:noProof/>
            <w:webHidden/>
          </w:rPr>
          <w:fldChar w:fldCharType="separate"/>
        </w:r>
        <w:r w:rsidR="00815F0A">
          <w:rPr>
            <w:noProof/>
            <w:webHidden/>
          </w:rPr>
          <w:t>5</w:t>
        </w:r>
        <w:r w:rsidR="00815F0A">
          <w:rPr>
            <w:noProof/>
            <w:webHidden/>
          </w:rPr>
          <w:fldChar w:fldCharType="end"/>
        </w:r>
      </w:hyperlink>
    </w:p>
    <w:p w:rsidR="00815F0A" w:rsidRDefault="00565EB6">
      <w:pPr>
        <w:pStyle w:val="TOC2"/>
        <w:tabs>
          <w:tab w:val="left" w:pos="660"/>
          <w:tab w:val="right" w:pos="9016"/>
        </w:tabs>
        <w:rPr>
          <w:rFonts w:asciiTheme="minorHAnsi" w:eastAsiaTheme="minorEastAsia" w:hAnsiTheme="minorHAnsi"/>
          <w:noProof/>
          <w:sz w:val="22"/>
          <w:lang w:eastAsia="en-GB"/>
        </w:rPr>
      </w:pPr>
      <w:hyperlink w:anchor="_Toc509496172" w:history="1">
        <w:r w:rsidR="00815F0A" w:rsidRPr="004F33DF">
          <w:rPr>
            <w:rStyle w:val="Hyperlink"/>
            <w:noProof/>
          </w:rPr>
          <w:t>1.</w:t>
        </w:r>
        <w:r w:rsidR="00815F0A">
          <w:rPr>
            <w:rFonts w:asciiTheme="minorHAnsi" w:eastAsiaTheme="minorEastAsia" w:hAnsiTheme="minorHAnsi"/>
            <w:noProof/>
            <w:sz w:val="22"/>
            <w:lang w:eastAsia="en-GB"/>
          </w:rPr>
          <w:tab/>
        </w:r>
        <w:r w:rsidR="00815F0A" w:rsidRPr="004F33DF">
          <w:rPr>
            <w:rStyle w:val="Hyperlink"/>
            <w:noProof/>
          </w:rPr>
          <w:t>Equality</w:t>
        </w:r>
        <w:r w:rsidR="00815F0A">
          <w:rPr>
            <w:noProof/>
            <w:webHidden/>
          </w:rPr>
          <w:tab/>
        </w:r>
        <w:r w:rsidR="00815F0A">
          <w:rPr>
            <w:noProof/>
            <w:webHidden/>
          </w:rPr>
          <w:fldChar w:fldCharType="begin"/>
        </w:r>
        <w:r w:rsidR="00815F0A">
          <w:rPr>
            <w:noProof/>
            <w:webHidden/>
          </w:rPr>
          <w:instrText xml:space="preserve"> PAGEREF _Toc509496172 \h </w:instrText>
        </w:r>
        <w:r w:rsidR="00815F0A">
          <w:rPr>
            <w:noProof/>
            <w:webHidden/>
          </w:rPr>
        </w:r>
        <w:r w:rsidR="00815F0A">
          <w:rPr>
            <w:noProof/>
            <w:webHidden/>
          </w:rPr>
          <w:fldChar w:fldCharType="separate"/>
        </w:r>
        <w:r w:rsidR="00815F0A">
          <w:rPr>
            <w:noProof/>
            <w:webHidden/>
          </w:rPr>
          <w:t>5</w:t>
        </w:r>
        <w:r w:rsidR="00815F0A">
          <w:rPr>
            <w:noProof/>
            <w:webHidden/>
          </w:rPr>
          <w:fldChar w:fldCharType="end"/>
        </w:r>
      </w:hyperlink>
    </w:p>
    <w:p w:rsidR="00815F0A" w:rsidRDefault="00565EB6">
      <w:pPr>
        <w:pStyle w:val="TOC2"/>
        <w:tabs>
          <w:tab w:val="left" w:pos="660"/>
          <w:tab w:val="right" w:pos="9016"/>
        </w:tabs>
        <w:rPr>
          <w:rFonts w:asciiTheme="minorHAnsi" w:eastAsiaTheme="minorEastAsia" w:hAnsiTheme="minorHAnsi"/>
          <w:noProof/>
          <w:sz w:val="22"/>
          <w:lang w:eastAsia="en-GB"/>
        </w:rPr>
      </w:pPr>
      <w:hyperlink w:anchor="_Toc509496173" w:history="1">
        <w:r w:rsidR="00815F0A" w:rsidRPr="004F33DF">
          <w:rPr>
            <w:rStyle w:val="Hyperlink"/>
            <w:noProof/>
          </w:rPr>
          <w:t>2.</w:t>
        </w:r>
        <w:r w:rsidR="00815F0A">
          <w:rPr>
            <w:rFonts w:asciiTheme="minorHAnsi" w:eastAsiaTheme="minorEastAsia" w:hAnsiTheme="minorHAnsi"/>
            <w:noProof/>
            <w:sz w:val="22"/>
            <w:lang w:eastAsia="en-GB"/>
          </w:rPr>
          <w:tab/>
        </w:r>
        <w:r w:rsidR="00815F0A" w:rsidRPr="004F33DF">
          <w:rPr>
            <w:rStyle w:val="Hyperlink"/>
            <w:noProof/>
          </w:rPr>
          <w:t>Mutual respect</w:t>
        </w:r>
        <w:r w:rsidR="00815F0A">
          <w:rPr>
            <w:noProof/>
            <w:webHidden/>
          </w:rPr>
          <w:tab/>
        </w:r>
        <w:r w:rsidR="00815F0A">
          <w:rPr>
            <w:noProof/>
            <w:webHidden/>
          </w:rPr>
          <w:fldChar w:fldCharType="begin"/>
        </w:r>
        <w:r w:rsidR="00815F0A">
          <w:rPr>
            <w:noProof/>
            <w:webHidden/>
          </w:rPr>
          <w:instrText xml:space="preserve"> PAGEREF _Toc509496173 \h </w:instrText>
        </w:r>
        <w:r w:rsidR="00815F0A">
          <w:rPr>
            <w:noProof/>
            <w:webHidden/>
          </w:rPr>
        </w:r>
        <w:r w:rsidR="00815F0A">
          <w:rPr>
            <w:noProof/>
            <w:webHidden/>
          </w:rPr>
          <w:fldChar w:fldCharType="separate"/>
        </w:r>
        <w:r w:rsidR="00815F0A">
          <w:rPr>
            <w:noProof/>
            <w:webHidden/>
          </w:rPr>
          <w:t>5</w:t>
        </w:r>
        <w:r w:rsidR="00815F0A">
          <w:rPr>
            <w:noProof/>
            <w:webHidden/>
          </w:rPr>
          <w:fldChar w:fldCharType="end"/>
        </w:r>
      </w:hyperlink>
    </w:p>
    <w:p w:rsidR="00815F0A" w:rsidRDefault="00565EB6">
      <w:pPr>
        <w:pStyle w:val="TOC2"/>
        <w:tabs>
          <w:tab w:val="left" w:pos="660"/>
          <w:tab w:val="right" w:pos="9016"/>
        </w:tabs>
        <w:rPr>
          <w:rFonts w:asciiTheme="minorHAnsi" w:eastAsiaTheme="minorEastAsia" w:hAnsiTheme="minorHAnsi"/>
          <w:noProof/>
          <w:sz w:val="22"/>
          <w:lang w:eastAsia="en-GB"/>
        </w:rPr>
      </w:pPr>
      <w:hyperlink w:anchor="_Toc509496174" w:history="1">
        <w:r w:rsidR="00815F0A" w:rsidRPr="004F33DF">
          <w:rPr>
            <w:rStyle w:val="Hyperlink"/>
            <w:noProof/>
          </w:rPr>
          <w:t>3.</w:t>
        </w:r>
        <w:r w:rsidR="00815F0A">
          <w:rPr>
            <w:rFonts w:asciiTheme="minorHAnsi" w:eastAsiaTheme="minorEastAsia" w:hAnsiTheme="minorHAnsi"/>
            <w:noProof/>
            <w:sz w:val="22"/>
            <w:lang w:eastAsia="en-GB"/>
          </w:rPr>
          <w:tab/>
        </w:r>
        <w:r w:rsidR="00815F0A" w:rsidRPr="004F33DF">
          <w:rPr>
            <w:rStyle w:val="Hyperlink"/>
            <w:noProof/>
          </w:rPr>
          <w:t>Ownership</w:t>
        </w:r>
        <w:r w:rsidR="00815F0A">
          <w:rPr>
            <w:noProof/>
            <w:webHidden/>
          </w:rPr>
          <w:tab/>
        </w:r>
        <w:r w:rsidR="00815F0A">
          <w:rPr>
            <w:noProof/>
            <w:webHidden/>
          </w:rPr>
          <w:fldChar w:fldCharType="begin"/>
        </w:r>
        <w:r w:rsidR="00815F0A">
          <w:rPr>
            <w:noProof/>
            <w:webHidden/>
          </w:rPr>
          <w:instrText xml:space="preserve"> PAGEREF _Toc509496174 \h </w:instrText>
        </w:r>
        <w:r w:rsidR="00815F0A">
          <w:rPr>
            <w:noProof/>
            <w:webHidden/>
          </w:rPr>
        </w:r>
        <w:r w:rsidR="00815F0A">
          <w:rPr>
            <w:noProof/>
            <w:webHidden/>
          </w:rPr>
          <w:fldChar w:fldCharType="separate"/>
        </w:r>
        <w:r w:rsidR="00815F0A">
          <w:rPr>
            <w:noProof/>
            <w:webHidden/>
          </w:rPr>
          <w:t>5</w:t>
        </w:r>
        <w:r w:rsidR="00815F0A">
          <w:rPr>
            <w:noProof/>
            <w:webHidden/>
          </w:rPr>
          <w:fldChar w:fldCharType="end"/>
        </w:r>
      </w:hyperlink>
    </w:p>
    <w:p w:rsidR="00815F0A" w:rsidRDefault="00565EB6">
      <w:pPr>
        <w:pStyle w:val="TOC2"/>
        <w:tabs>
          <w:tab w:val="left" w:pos="660"/>
          <w:tab w:val="right" w:pos="9016"/>
        </w:tabs>
        <w:rPr>
          <w:rFonts w:asciiTheme="minorHAnsi" w:eastAsiaTheme="minorEastAsia" w:hAnsiTheme="minorHAnsi"/>
          <w:noProof/>
          <w:sz w:val="22"/>
          <w:lang w:eastAsia="en-GB"/>
        </w:rPr>
      </w:pPr>
      <w:hyperlink w:anchor="_Toc509496175" w:history="1">
        <w:r w:rsidR="00815F0A" w:rsidRPr="004F33DF">
          <w:rPr>
            <w:rStyle w:val="Hyperlink"/>
            <w:noProof/>
          </w:rPr>
          <w:t>4.</w:t>
        </w:r>
        <w:r w:rsidR="00815F0A">
          <w:rPr>
            <w:rFonts w:asciiTheme="minorHAnsi" w:eastAsiaTheme="minorEastAsia" w:hAnsiTheme="minorHAnsi"/>
            <w:noProof/>
            <w:sz w:val="22"/>
            <w:lang w:eastAsia="en-GB"/>
          </w:rPr>
          <w:tab/>
        </w:r>
        <w:r w:rsidR="00815F0A" w:rsidRPr="004F33DF">
          <w:rPr>
            <w:rStyle w:val="Hyperlink"/>
            <w:noProof/>
          </w:rPr>
          <w:t>Structure</w:t>
        </w:r>
        <w:r w:rsidR="00815F0A">
          <w:rPr>
            <w:noProof/>
            <w:webHidden/>
          </w:rPr>
          <w:tab/>
        </w:r>
        <w:r w:rsidR="00815F0A">
          <w:rPr>
            <w:noProof/>
            <w:webHidden/>
          </w:rPr>
          <w:fldChar w:fldCharType="begin"/>
        </w:r>
        <w:r w:rsidR="00815F0A">
          <w:rPr>
            <w:noProof/>
            <w:webHidden/>
          </w:rPr>
          <w:instrText xml:space="preserve"> PAGEREF _Toc509496175 \h </w:instrText>
        </w:r>
        <w:r w:rsidR="00815F0A">
          <w:rPr>
            <w:noProof/>
            <w:webHidden/>
          </w:rPr>
        </w:r>
        <w:r w:rsidR="00815F0A">
          <w:rPr>
            <w:noProof/>
            <w:webHidden/>
          </w:rPr>
          <w:fldChar w:fldCharType="separate"/>
        </w:r>
        <w:r w:rsidR="00815F0A">
          <w:rPr>
            <w:noProof/>
            <w:webHidden/>
          </w:rPr>
          <w:t>6</w:t>
        </w:r>
        <w:r w:rsidR="00815F0A">
          <w:rPr>
            <w:noProof/>
            <w:webHidden/>
          </w:rPr>
          <w:fldChar w:fldCharType="end"/>
        </w:r>
      </w:hyperlink>
    </w:p>
    <w:p w:rsidR="00815F0A" w:rsidRDefault="00565EB6">
      <w:pPr>
        <w:pStyle w:val="TOC2"/>
        <w:tabs>
          <w:tab w:val="left" w:pos="660"/>
          <w:tab w:val="right" w:pos="9016"/>
        </w:tabs>
        <w:rPr>
          <w:rFonts w:asciiTheme="minorHAnsi" w:eastAsiaTheme="minorEastAsia" w:hAnsiTheme="minorHAnsi"/>
          <w:noProof/>
          <w:sz w:val="22"/>
          <w:lang w:eastAsia="en-GB"/>
        </w:rPr>
      </w:pPr>
      <w:hyperlink w:anchor="_Toc509496176" w:history="1">
        <w:r w:rsidR="00815F0A" w:rsidRPr="004F33DF">
          <w:rPr>
            <w:rStyle w:val="Hyperlink"/>
            <w:noProof/>
          </w:rPr>
          <w:t>5.</w:t>
        </w:r>
        <w:r w:rsidR="00815F0A">
          <w:rPr>
            <w:rFonts w:asciiTheme="minorHAnsi" w:eastAsiaTheme="minorEastAsia" w:hAnsiTheme="minorHAnsi"/>
            <w:noProof/>
            <w:sz w:val="22"/>
            <w:lang w:eastAsia="en-GB"/>
          </w:rPr>
          <w:tab/>
        </w:r>
        <w:r w:rsidR="00815F0A" w:rsidRPr="004F33DF">
          <w:rPr>
            <w:rStyle w:val="Hyperlink"/>
            <w:noProof/>
          </w:rPr>
          <w:t>Commitment</w:t>
        </w:r>
        <w:r w:rsidR="00815F0A">
          <w:rPr>
            <w:noProof/>
            <w:webHidden/>
          </w:rPr>
          <w:tab/>
        </w:r>
        <w:r w:rsidR="00815F0A">
          <w:rPr>
            <w:noProof/>
            <w:webHidden/>
          </w:rPr>
          <w:fldChar w:fldCharType="begin"/>
        </w:r>
        <w:r w:rsidR="00815F0A">
          <w:rPr>
            <w:noProof/>
            <w:webHidden/>
          </w:rPr>
          <w:instrText xml:space="preserve"> PAGEREF _Toc509496176 \h </w:instrText>
        </w:r>
        <w:r w:rsidR="00815F0A">
          <w:rPr>
            <w:noProof/>
            <w:webHidden/>
          </w:rPr>
        </w:r>
        <w:r w:rsidR="00815F0A">
          <w:rPr>
            <w:noProof/>
            <w:webHidden/>
          </w:rPr>
          <w:fldChar w:fldCharType="separate"/>
        </w:r>
        <w:r w:rsidR="00815F0A">
          <w:rPr>
            <w:noProof/>
            <w:webHidden/>
          </w:rPr>
          <w:t>6</w:t>
        </w:r>
        <w:r w:rsidR="00815F0A">
          <w:rPr>
            <w:noProof/>
            <w:webHidden/>
          </w:rPr>
          <w:fldChar w:fldCharType="end"/>
        </w:r>
      </w:hyperlink>
    </w:p>
    <w:p w:rsidR="00815F0A" w:rsidRDefault="00565EB6">
      <w:pPr>
        <w:pStyle w:val="TOC2"/>
        <w:tabs>
          <w:tab w:val="left" w:pos="660"/>
          <w:tab w:val="right" w:pos="9016"/>
        </w:tabs>
        <w:rPr>
          <w:rFonts w:asciiTheme="minorHAnsi" w:eastAsiaTheme="minorEastAsia" w:hAnsiTheme="minorHAnsi"/>
          <w:noProof/>
          <w:sz w:val="22"/>
          <w:lang w:eastAsia="en-GB"/>
        </w:rPr>
      </w:pPr>
      <w:hyperlink w:anchor="_Toc509496177" w:history="1">
        <w:r w:rsidR="00815F0A" w:rsidRPr="004F33DF">
          <w:rPr>
            <w:rStyle w:val="Hyperlink"/>
            <w:noProof/>
          </w:rPr>
          <w:t>6.</w:t>
        </w:r>
        <w:r w:rsidR="00815F0A">
          <w:rPr>
            <w:rFonts w:asciiTheme="minorHAnsi" w:eastAsiaTheme="minorEastAsia" w:hAnsiTheme="minorHAnsi"/>
            <w:noProof/>
            <w:sz w:val="22"/>
            <w:lang w:eastAsia="en-GB"/>
          </w:rPr>
          <w:tab/>
        </w:r>
        <w:r w:rsidR="00815F0A" w:rsidRPr="004F33DF">
          <w:rPr>
            <w:rStyle w:val="Hyperlink"/>
            <w:noProof/>
          </w:rPr>
          <w:t>Feedback</w:t>
        </w:r>
        <w:r w:rsidR="00815F0A">
          <w:rPr>
            <w:noProof/>
            <w:webHidden/>
          </w:rPr>
          <w:tab/>
        </w:r>
        <w:r w:rsidR="00815F0A">
          <w:rPr>
            <w:noProof/>
            <w:webHidden/>
          </w:rPr>
          <w:fldChar w:fldCharType="begin"/>
        </w:r>
        <w:r w:rsidR="00815F0A">
          <w:rPr>
            <w:noProof/>
            <w:webHidden/>
          </w:rPr>
          <w:instrText xml:space="preserve"> PAGEREF _Toc509496177 \h </w:instrText>
        </w:r>
        <w:r w:rsidR="00815F0A">
          <w:rPr>
            <w:noProof/>
            <w:webHidden/>
          </w:rPr>
        </w:r>
        <w:r w:rsidR="00815F0A">
          <w:rPr>
            <w:noProof/>
            <w:webHidden/>
          </w:rPr>
          <w:fldChar w:fldCharType="separate"/>
        </w:r>
        <w:r w:rsidR="00815F0A">
          <w:rPr>
            <w:noProof/>
            <w:webHidden/>
          </w:rPr>
          <w:t>6</w:t>
        </w:r>
        <w:r w:rsidR="00815F0A">
          <w:rPr>
            <w:noProof/>
            <w:webHidden/>
          </w:rPr>
          <w:fldChar w:fldCharType="end"/>
        </w:r>
      </w:hyperlink>
    </w:p>
    <w:p w:rsidR="00815F0A" w:rsidRDefault="00565EB6">
      <w:pPr>
        <w:pStyle w:val="TOC2"/>
        <w:tabs>
          <w:tab w:val="left" w:pos="660"/>
          <w:tab w:val="right" w:pos="9016"/>
        </w:tabs>
        <w:rPr>
          <w:rFonts w:asciiTheme="minorHAnsi" w:eastAsiaTheme="minorEastAsia" w:hAnsiTheme="minorHAnsi"/>
          <w:noProof/>
          <w:sz w:val="22"/>
          <w:lang w:eastAsia="en-GB"/>
        </w:rPr>
      </w:pPr>
      <w:hyperlink w:anchor="_Toc509496178" w:history="1">
        <w:r w:rsidR="00815F0A" w:rsidRPr="004F33DF">
          <w:rPr>
            <w:rStyle w:val="Hyperlink"/>
            <w:noProof/>
          </w:rPr>
          <w:t>7.</w:t>
        </w:r>
        <w:r w:rsidR="00815F0A">
          <w:rPr>
            <w:rFonts w:asciiTheme="minorHAnsi" w:eastAsiaTheme="minorEastAsia" w:hAnsiTheme="minorHAnsi"/>
            <w:noProof/>
            <w:sz w:val="22"/>
            <w:lang w:eastAsia="en-GB"/>
          </w:rPr>
          <w:tab/>
        </w:r>
        <w:r w:rsidR="00815F0A" w:rsidRPr="004F33DF">
          <w:rPr>
            <w:rStyle w:val="Hyperlink"/>
            <w:noProof/>
          </w:rPr>
          <w:t>Personal development</w:t>
        </w:r>
        <w:r w:rsidR="00815F0A">
          <w:rPr>
            <w:noProof/>
            <w:webHidden/>
          </w:rPr>
          <w:tab/>
        </w:r>
        <w:r w:rsidR="00815F0A">
          <w:rPr>
            <w:noProof/>
            <w:webHidden/>
          </w:rPr>
          <w:fldChar w:fldCharType="begin"/>
        </w:r>
        <w:r w:rsidR="00815F0A">
          <w:rPr>
            <w:noProof/>
            <w:webHidden/>
          </w:rPr>
          <w:instrText xml:space="preserve"> PAGEREF _Toc509496178 \h </w:instrText>
        </w:r>
        <w:r w:rsidR="00815F0A">
          <w:rPr>
            <w:noProof/>
            <w:webHidden/>
          </w:rPr>
        </w:r>
        <w:r w:rsidR="00815F0A">
          <w:rPr>
            <w:noProof/>
            <w:webHidden/>
          </w:rPr>
          <w:fldChar w:fldCharType="separate"/>
        </w:r>
        <w:r w:rsidR="00815F0A">
          <w:rPr>
            <w:noProof/>
            <w:webHidden/>
          </w:rPr>
          <w:t>6</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80" w:history="1">
        <w:r w:rsidR="00815F0A" w:rsidRPr="004F33DF">
          <w:rPr>
            <w:rStyle w:val="Hyperlink"/>
            <w:noProof/>
          </w:rPr>
          <w:t>Section 3</w:t>
        </w:r>
        <w:r w:rsidR="00815F0A">
          <w:rPr>
            <w:rStyle w:val="Hyperlink"/>
            <w:noProof/>
          </w:rPr>
          <w:t xml:space="preserve"> - </w:t>
        </w:r>
        <w:r w:rsidR="00815F0A" w:rsidRPr="00815F0A">
          <w:rPr>
            <w:rStyle w:val="Hyperlink"/>
            <w:noProof/>
          </w:rPr>
          <w:t>Managing relationships and conflict</w:t>
        </w:r>
        <w:r w:rsidR="00815F0A">
          <w:rPr>
            <w:noProof/>
            <w:webHidden/>
          </w:rPr>
          <w:tab/>
        </w:r>
        <w:r w:rsidR="00815F0A">
          <w:rPr>
            <w:noProof/>
            <w:webHidden/>
          </w:rPr>
          <w:fldChar w:fldCharType="begin"/>
        </w:r>
        <w:r w:rsidR="00815F0A">
          <w:rPr>
            <w:noProof/>
            <w:webHidden/>
          </w:rPr>
          <w:instrText xml:space="preserve"> PAGEREF _Toc509496180 \h </w:instrText>
        </w:r>
        <w:r w:rsidR="00815F0A">
          <w:rPr>
            <w:noProof/>
            <w:webHidden/>
          </w:rPr>
        </w:r>
        <w:r w:rsidR="00815F0A">
          <w:rPr>
            <w:noProof/>
            <w:webHidden/>
          </w:rPr>
          <w:fldChar w:fldCharType="separate"/>
        </w:r>
        <w:r w:rsidR="00815F0A">
          <w:rPr>
            <w:noProof/>
            <w:webHidden/>
          </w:rPr>
          <w:t>8</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83" w:history="1">
        <w:r w:rsidR="00815F0A" w:rsidRPr="004F33DF">
          <w:rPr>
            <w:rStyle w:val="Hyperlink"/>
            <w:noProof/>
          </w:rPr>
          <w:t>Section 4</w:t>
        </w:r>
        <w:r w:rsidR="00815F0A">
          <w:rPr>
            <w:rStyle w:val="Hyperlink"/>
            <w:noProof/>
          </w:rPr>
          <w:t xml:space="preserve"> - </w:t>
        </w:r>
        <w:r w:rsidR="00815F0A" w:rsidRPr="00815F0A">
          <w:rPr>
            <w:rStyle w:val="Hyperlink"/>
            <w:noProof/>
          </w:rPr>
          <w:t>Ensuring the process is inclusive and accessible</w:t>
        </w:r>
        <w:r w:rsidR="00815F0A">
          <w:rPr>
            <w:noProof/>
            <w:webHidden/>
          </w:rPr>
          <w:tab/>
        </w:r>
        <w:r w:rsidR="00815F0A">
          <w:rPr>
            <w:noProof/>
            <w:webHidden/>
          </w:rPr>
          <w:fldChar w:fldCharType="begin"/>
        </w:r>
        <w:r w:rsidR="00815F0A">
          <w:rPr>
            <w:noProof/>
            <w:webHidden/>
          </w:rPr>
          <w:instrText xml:space="preserve"> PAGEREF _Toc509496183 \h </w:instrText>
        </w:r>
        <w:r w:rsidR="00815F0A">
          <w:rPr>
            <w:noProof/>
            <w:webHidden/>
          </w:rPr>
        </w:r>
        <w:r w:rsidR="00815F0A">
          <w:rPr>
            <w:noProof/>
            <w:webHidden/>
          </w:rPr>
          <w:fldChar w:fldCharType="separate"/>
        </w:r>
        <w:r w:rsidR="00815F0A">
          <w:rPr>
            <w:noProof/>
            <w:webHidden/>
          </w:rPr>
          <w:t>9</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85" w:history="1">
        <w:r w:rsidR="00815F0A" w:rsidRPr="004F33DF">
          <w:rPr>
            <w:rStyle w:val="Hyperlink"/>
            <w:noProof/>
          </w:rPr>
          <w:t>Section 5</w:t>
        </w:r>
        <w:r w:rsidR="00815F0A">
          <w:rPr>
            <w:rStyle w:val="Hyperlink"/>
            <w:noProof/>
          </w:rPr>
          <w:t xml:space="preserve"> - </w:t>
        </w:r>
        <w:r w:rsidR="00815F0A" w:rsidRPr="00815F0A">
          <w:rPr>
            <w:rStyle w:val="Hyperlink"/>
            <w:noProof/>
          </w:rPr>
          <w:t>Benefits and advantages for service users</w:t>
        </w:r>
        <w:r w:rsidR="00815F0A">
          <w:rPr>
            <w:noProof/>
            <w:webHidden/>
          </w:rPr>
          <w:tab/>
        </w:r>
        <w:r w:rsidR="00815F0A">
          <w:rPr>
            <w:noProof/>
            <w:webHidden/>
          </w:rPr>
          <w:fldChar w:fldCharType="begin"/>
        </w:r>
        <w:r w:rsidR="00815F0A">
          <w:rPr>
            <w:noProof/>
            <w:webHidden/>
          </w:rPr>
          <w:instrText xml:space="preserve"> PAGEREF _Toc509496185 \h </w:instrText>
        </w:r>
        <w:r w:rsidR="00815F0A">
          <w:rPr>
            <w:noProof/>
            <w:webHidden/>
          </w:rPr>
        </w:r>
        <w:r w:rsidR="00815F0A">
          <w:rPr>
            <w:noProof/>
            <w:webHidden/>
          </w:rPr>
          <w:fldChar w:fldCharType="separate"/>
        </w:r>
        <w:r w:rsidR="00815F0A">
          <w:rPr>
            <w:noProof/>
            <w:webHidden/>
          </w:rPr>
          <w:t>10</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88" w:history="1">
        <w:r w:rsidR="00815F0A" w:rsidRPr="004F33DF">
          <w:rPr>
            <w:rStyle w:val="Hyperlink"/>
            <w:noProof/>
          </w:rPr>
          <w:t>Section 6</w:t>
        </w:r>
        <w:r w:rsidR="00815F0A">
          <w:rPr>
            <w:rStyle w:val="Hyperlink"/>
            <w:noProof/>
          </w:rPr>
          <w:t xml:space="preserve"> - </w:t>
        </w:r>
        <w:r w:rsidR="00815F0A" w:rsidRPr="00815F0A">
          <w:rPr>
            <w:rStyle w:val="Hyperlink"/>
            <w:noProof/>
          </w:rPr>
          <w:t>Good practice recommendations</w:t>
        </w:r>
        <w:r w:rsidR="00815F0A">
          <w:rPr>
            <w:noProof/>
            <w:webHidden/>
          </w:rPr>
          <w:tab/>
        </w:r>
        <w:r w:rsidR="00815F0A">
          <w:rPr>
            <w:noProof/>
            <w:webHidden/>
          </w:rPr>
          <w:fldChar w:fldCharType="begin"/>
        </w:r>
        <w:r w:rsidR="00815F0A">
          <w:rPr>
            <w:noProof/>
            <w:webHidden/>
          </w:rPr>
          <w:instrText xml:space="preserve"> PAGEREF _Toc509496188 \h </w:instrText>
        </w:r>
        <w:r w:rsidR="00815F0A">
          <w:rPr>
            <w:noProof/>
            <w:webHidden/>
          </w:rPr>
        </w:r>
        <w:r w:rsidR="00815F0A">
          <w:rPr>
            <w:noProof/>
            <w:webHidden/>
          </w:rPr>
          <w:fldChar w:fldCharType="separate"/>
        </w:r>
        <w:r w:rsidR="00815F0A">
          <w:rPr>
            <w:noProof/>
            <w:webHidden/>
          </w:rPr>
          <w:t>11</w:t>
        </w:r>
        <w:r w:rsidR="00815F0A">
          <w:rPr>
            <w:noProof/>
            <w:webHidden/>
          </w:rPr>
          <w:fldChar w:fldCharType="end"/>
        </w:r>
      </w:hyperlink>
    </w:p>
    <w:p w:rsidR="00815F0A" w:rsidRDefault="00565EB6">
      <w:pPr>
        <w:pStyle w:val="TOC2"/>
        <w:tabs>
          <w:tab w:val="right" w:pos="9016"/>
        </w:tabs>
        <w:rPr>
          <w:rFonts w:asciiTheme="minorHAnsi" w:eastAsiaTheme="minorEastAsia" w:hAnsiTheme="minorHAnsi"/>
          <w:noProof/>
          <w:sz w:val="22"/>
          <w:lang w:eastAsia="en-GB"/>
        </w:rPr>
      </w:pPr>
      <w:hyperlink w:anchor="_Toc509496190" w:history="1">
        <w:r w:rsidR="00815F0A" w:rsidRPr="004F33DF">
          <w:rPr>
            <w:rStyle w:val="Hyperlink"/>
            <w:noProof/>
          </w:rPr>
          <w:t>Training</w:t>
        </w:r>
        <w:r w:rsidR="00815F0A">
          <w:rPr>
            <w:noProof/>
            <w:webHidden/>
          </w:rPr>
          <w:tab/>
        </w:r>
        <w:r w:rsidR="00815F0A">
          <w:rPr>
            <w:noProof/>
            <w:webHidden/>
          </w:rPr>
          <w:fldChar w:fldCharType="begin"/>
        </w:r>
        <w:r w:rsidR="00815F0A">
          <w:rPr>
            <w:noProof/>
            <w:webHidden/>
          </w:rPr>
          <w:instrText xml:space="preserve"> PAGEREF _Toc509496190 \h </w:instrText>
        </w:r>
        <w:r w:rsidR="00815F0A">
          <w:rPr>
            <w:noProof/>
            <w:webHidden/>
          </w:rPr>
        </w:r>
        <w:r w:rsidR="00815F0A">
          <w:rPr>
            <w:noProof/>
            <w:webHidden/>
          </w:rPr>
          <w:fldChar w:fldCharType="separate"/>
        </w:r>
        <w:r w:rsidR="00815F0A">
          <w:rPr>
            <w:noProof/>
            <w:webHidden/>
          </w:rPr>
          <w:t>11</w:t>
        </w:r>
        <w:r w:rsidR="00815F0A">
          <w:rPr>
            <w:noProof/>
            <w:webHidden/>
          </w:rPr>
          <w:fldChar w:fldCharType="end"/>
        </w:r>
      </w:hyperlink>
    </w:p>
    <w:p w:rsidR="00815F0A" w:rsidRDefault="00565EB6">
      <w:pPr>
        <w:pStyle w:val="TOC2"/>
        <w:tabs>
          <w:tab w:val="right" w:pos="9016"/>
        </w:tabs>
        <w:rPr>
          <w:rFonts w:asciiTheme="minorHAnsi" w:eastAsiaTheme="minorEastAsia" w:hAnsiTheme="minorHAnsi"/>
          <w:noProof/>
          <w:sz w:val="22"/>
          <w:lang w:eastAsia="en-GB"/>
        </w:rPr>
      </w:pPr>
      <w:hyperlink w:anchor="_Toc509496191" w:history="1">
        <w:r w:rsidR="00815F0A" w:rsidRPr="004F33DF">
          <w:rPr>
            <w:rStyle w:val="Hyperlink"/>
            <w:noProof/>
          </w:rPr>
          <w:t>Access</w:t>
        </w:r>
        <w:r w:rsidR="00815F0A">
          <w:rPr>
            <w:noProof/>
            <w:webHidden/>
          </w:rPr>
          <w:tab/>
        </w:r>
        <w:r w:rsidR="00815F0A">
          <w:rPr>
            <w:noProof/>
            <w:webHidden/>
          </w:rPr>
          <w:fldChar w:fldCharType="begin"/>
        </w:r>
        <w:r w:rsidR="00815F0A">
          <w:rPr>
            <w:noProof/>
            <w:webHidden/>
          </w:rPr>
          <w:instrText xml:space="preserve"> PAGEREF _Toc509496191 \h </w:instrText>
        </w:r>
        <w:r w:rsidR="00815F0A">
          <w:rPr>
            <w:noProof/>
            <w:webHidden/>
          </w:rPr>
        </w:r>
        <w:r w:rsidR="00815F0A">
          <w:rPr>
            <w:noProof/>
            <w:webHidden/>
          </w:rPr>
          <w:fldChar w:fldCharType="separate"/>
        </w:r>
        <w:r w:rsidR="00815F0A">
          <w:rPr>
            <w:noProof/>
            <w:webHidden/>
          </w:rPr>
          <w:t>11</w:t>
        </w:r>
        <w:r w:rsidR="00815F0A">
          <w:rPr>
            <w:noProof/>
            <w:webHidden/>
          </w:rPr>
          <w:fldChar w:fldCharType="end"/>
        </w:r>
      </w:hyperlink>
    </w:p>
    <w:p w:rsidR="00815F0A" w:rsidRDefault="00565EB6">
      <w:pPr>
        <w:pStyle w:val="TOC2"/>
        <w:tabs>
          <w:tab w:val="right" w:pos="9016"/>
        </w:tabs>
        <w:rPr>
          <w:rFonts w:asciiTheme="minorHAnsi" w:eastAsiaTheme="minorEastAsia" w:hAnsiTheme="minorHAnsi"/>
          <w:noProof/>
          <w:sz w:val="22"/>
          <w:lang w:eastAsia="en-GB"/>
        </w:rPr>
      </w:pPr>
      <w:hyperlink w:anchor="_Toc509496192" w:history="1">
        <w:r w:rsidR="00815F0A" w:rsidRPr="004F33DF">
          <w:rPr>
            <w:rStyle w:val="Hyperlink"/>
            <w:noProof/>
          </w:rPr>
          <w:t>Equal participation</w:t>
        </w:r>
        <w:r w:rsidR="00815F0A">
          <w:rPr>
            <w:noProof/>
            <w:webHidden/>
          </w:rPr>
          <w:tab/>
        </w:r>
        <w:r w:rsidR="00815F0A">
          <w:rPr>
            <w:noProof/>
            <w:webHidden/>
          </w:rPr>
          <w:fldChar w:fldCharType="begin"/>
        </w:r>
        <w:r w:rsidR="00815F0A">
          <w:rPr>
            <w:noProof/>
            <w:webHidden/>
          </w:rPr>
          <w:instrText xml:space="preserve"> PAGEREF _Toc509496192 \h </w:instrText>
        </w:r>
        <w:r w:rsidR="00815F0A">
          <w:rPr>
            <w:noProof/>
            <w:webHidden/>
          </w:rPr>
        </w:r>
        <w:r w:rsidR="00815F0A">
          <w:rPr>
            <w:noProof/>
            <w:webHidden/>
          </w:rPr>
          <w:fldChar w:fldCharType="separate"/>
        </w:r>
        <w:r w:rsidR="00815F0A">
          <w:rPr>
            <w:noProof/>
            <w:webHidden/>
          </w:rPr>
          <w:t>11</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94" w:history="1">
        <w:r w:rsidR="00815F0A" w:rsidRPr="004F33DF">
          <w:rPr>
            <w:rStyle w:val="Hyperlink"/>
            <w:noProof/>
          </w:rPr>
          <w:t>Section 7</w:t>
        </w:r>
        <w:r w:rsidR="00815F0A">
          <w:rPr>
            <w:rStyle w:val="Hyperlink"/>
            <w:noProof/>
          </w:rPr>
          <w:t xml:space="preserve"> - </w:t>
        </w:r>
        <w:r w:rsidR="00815F0A" w:rsidRPr="00815F0A">
          <w:rPr>
            <w:rStyle w:val="Hyperlink"/>
            <w:noProof/>
          </w:rPr>
          <w:t>Actions for change</w:t>
        </w:r>
        <w:r w:rsidR="00815F0A">
          <w:rPr>
            <w:noProof/>
            <w:webHidden/>
          </w:rPr>
          <w:tab/>
        </w:r>
        <w:r w:rsidR="00815F0A">
          <w:rPr>
            <w:noProof/>
            <w:webHidden/>
          </w:rPr>
          <w:fldChar w:fldCharType="begin"/>
        </w:r>
        <w:r w:rsidR="00815F0A">
          <w:rPr>
            <w:noProof/>
            <w:webHidden/>
          </w:rPr>
          <w:instrText xml:space="preserve"> PAGEREF _Toc509496194 \h </w:instrText>
        </w:r>
        <w:r w:rsidR="00815F0A">
          <w:rPr>
            <w:noProof/>
            <w:webHidden/>
          </w:rPr>
        </w:r>
        <w:r w:rsidR="00815F0A">
          <w:rPr>
            <w:noProof/>
            <w:webHidden/>
          </w:rPr>
          <w:fldChar w:fldCharType="separate"/>
        </w:r>
        <w:r w:rsidR="00815F0A">
          <w:rPr>
            <w:noProof/>
            <w:webHidden/>
          </w:rPr>
          <w:t>12</w:t>
        </w:r>
        <w:r w:rsidR="00815F0A">
          <w:rPr>
            <w:noProof/>
            <w:webHidden/>
          </w:rPr>
          <w:fldChar w:fldCharType="end"/>
        </w:r>
      </w:hyperlink>
    </w:p>
    <w:p w:rsidR="00815F0A" w:rsidRDefault="00565EB6">
      <w:pPr>
        <w:pStyle w:val="TOC2"/>
        <w:tabs>
          <w:tab w:val="right" w:pos="9016"/>
        </w:tabs>
        <w:rPr>
          <w:rFonts w:asciiTheme="minorHAnsi" w:eastAsiaTheme="minorEastAsia" w:hAnsiTheme="minorHAnsi"/>
          <w:noProof/>
          <w:sz w:val="22"/>
          <w:lang w:eastAsia="en-GB"/>
        </w:rPr>
      </w:pPr>
      <w:hyperlink w:anchor="_Toc509496196" w:history="1">
        <w:r w:rsidR="00815F0A" w:rsidRPr="004F33DF">
          <w:rPr>
            <w:rStyle w:val="Hyperlink"/>
            <w:noProof/>
          </w:rPr>
          <w:t>Four essential steps to improving involvement of service user representatives</w:t>
        </w:r>
        <w:r w:rsidR="00815F0A">
          <w:rPr>
            <w:noProof/>
            <w:webHidden/>
          </w:rPr>
          <w:tab/>
        </w:r>
        <w:r w:rsidR="00815F0A">
          <w:rPr>
            <w:noProof/>
            <w:webHidden/>
          </w:rPr>
          <w:fldChar w:fldCharType="begin"/>
        </w:r>
        <w:r w:rsidR="00815F0A">
          <w:rPr>
            <w:noProof/>
            <w:webHidden/>
          </w:rPr>
          <w:instrText xml:space="preserve"> PAGEREF _Toc509496196 \h </w:instrText>
        </w:r>
        <w:r w:rsidR="00815F0A">
          <w:rPr>
            <w:noProof/>
            <w:webHidden/>
          </w:rPr>
        </w:r>
        <w:r w:rsidR="00815F0A">
          <w:rPr>
            <w:noProof/>
            <w:webHidden/>
          </w:rPr>
          <w:fldChar w:fldCharType="separate"/>
        </w:r>
        <w:r w:rsidR="00815F0A">
          <w:rPr>
            <w:noProof/>
            <w:webHidden/>
          </w:rPr>
          <w:t>12</w:t>
        </w:r>
        <w:r w:rsidR="00815F0A">
          <w:rPr>
            <w:noProof/>
            <w:webHidden/>
          </w:rPr>
          <w:fldChar w:fldCharType="end"/>
        </w:r>
      </w:hyperlink>
    </w:p>
    <w:p w:rsidR="00815F0A" w:rsidRDefault="00565EB6">
      <w:pPr>
        <w:pStyle w:val="TOC2"/>
        <w:tabs>
          <w:tab w:val="right" w:pos="9016"/>
        </w:tabs>
        <w:rPr>
          <w:rFonts w:asciiTheme="minorHAnsi" w:eastAsiaTheme="minorEastAsia" w:hAnsiTheme="minorHAnsi"/>
          <w:noProof/>
          <w:sz w:val="22"/>
          <w:lang w:eastAsia="en-GB"/>
        </w:rPr>
      </w:pPr>
      <w:hyperlink w:anchor="_Toc509496197" w:history="1">
        <w:r w:rsidR="00815F0A" w:rsidRPr="004F33DF">
          <w:rPr>
            <w:rStyle w:val="Hyperlink"/>
            <w:noProof/>
          </w:rPr>
          <w:t>In conclusion</w:t>
        </w:r>
        <w:r w:rsidR="00815F0A">
          <w:rPr>
            <w:noProof/>
            <w:webHidden/>
          </w:rPr>
          <w:tab/>
        </w:r>
        <w:r w:rsidR="00815F0A">
          <w:rPr>
            <w:noProof/>
            <w:webHidden/>
          </w:rPr>
          <w:fldChar w:fldCharType="begin"/>
        </w:r>
        <w:r w:rsidR="00815F0A">
          <w:rPr>
            <w:noProof/>
            <w:webHidden/>
          </w:rPr>
          <w:instrText xml:space="preserve"> PAGEREF _Toc509496197 \h </w:instrText>
        </w:r>
        <w:r w:rsidR="00815F0A">
          <w:rPr>
            <w:noProof/>
            <w:webHidden/>
          </w:rPr>
        </w:r>
        <w:r w:rsidR="00815F0A">
          <w:rPr>
            <w:noProof/>
            <w:webHidden/>
          </w:rPr>
          <w:fldChar w:fldCharType="separate"/>
        </w:r>
        <w:r w:rsidR="00815F0A">
          <w:rPr>
            <w:noProof/>
            <w:webHidden/>
          </w:rPr>
          <w:t>13</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98" w:history="1">
        <w:r w:rsidR="00815F0A" w:rsidRPr="004F33DF">
          <w:rPr>
            <w:rStyle w:val="Hyperlink"/>
            <w:noProof/>
          </w:rPr>
          <w:t>Supporting information</w:t>
        </w:r>
        <w:r w:rsidR="00815F0A">
          <w:rPr>
            <w:noProof/>
            <w:webHidden/>
          </w:rPr>
          <w:tab/>
        </w:r>
        <w:r w:rsidR="00815F0A">
          <w:rPr>
            <w:noProof/>
            <w:webHidden/>
          </w:rPr>
          <w:fldChar w:fldCharType="begin"/>
        </w:r>
        <w:r w:rsidR="00815F0A">
          <w:rPr>
            <w:noProof/>
            <w:webHidden/>
          </w:rPr>
          <w:instrText xml:space="preserve"> PAGEREF _Toc509496198 \h </w:instrText>
        </w:r>
        <w:r w:rsidR="00815F0A">
          <w:rPr>
            <w:noProof/>
            <w:webHidden/>
          </w:rPr>
        </w:r>
        <w:r w:rsidR="00815F0A">
          <w:rPr>
            <w:noProof/>
            <w:webHidden/>
          </w:rPr>
          <w:fldChar w:fldCharType="separate"/>
        </w:r>
        <w:r w:rsidR="00815F0A">
          <w:rPr>
            <w:noProof/>
            <w:webHidden/>
          </w:rPr>
          <w:t>14</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199" w:history="1">
        <w:r w:rsidR="00815F0A" w:rsidRPr="004F33DF">
          <w:rPr>
            <w:rStyle w:val="Hyperlink"/>
            <w:noProof/>
          </w:rPr>
          <w:t>Glossary of terms</w:t>
        </w:r>
        <w:r w:rsidR="00815F0A">
          <w:rPr>
            <w:noProof/>
            <w:webHidden/>
          </w:rPr>
          <w:tab/>
        </w:r>
        <w:r w:rsidR="00815F0A">
          <w:rPr>
            <w:noProof/>
            <w:webHidden/>
          </w:rPr>
          <w:fldChar w:fldCharType="begin"/>
        </w:r>
        <w:r w:rsidR="00815F0A">
          <w:rPr>
            <w:noProof/>
            <w:webHidden/>
          </w:rPr>
          <w:instrText xml:space="preserve"> PAGEREF _Toc509496199 \h </w:instrText>
        </w:r>
        <w:r w:rsidR="00815F0A">
          <w:rPr>
            <w:noProof/>
            <w:webHidden/>
          </w:rPr>
        </w:r>
        <w:r w:rsidR="00815F0A">
          <w:rPr>
            <w:noProof/>
            <w:webHidden/>
          </w:rPr>
          <w:fldChar w:fldCharType="separate"/>
        </w:r>
        <w:r w:rsidR="00815F0A">
          <w:rPr>
            <w:noProof/>
            <w:webHidden/>
          </w:rPr>
          <w:t>15</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200" w:history="1">
        <w:r w:rsidR="00815F0A" w:rsidRPr="004F33DF">
          <w:rPr>
            <w:rStyle w:val="Hyperlink"/>
            <w:noProof/>
          </w:rPr>
          <w:t>Guidelines for making events accessible</w:t>
        </w:r>
        <w:r w:rsidR="00815F0A">
          <w:rPr>
            <w:noProof/>
            <w:webHidden/>
          </w:rPr>
          <w:tab/>
        </w:r>
        <w:r w:rsidR="00815F0A">
          <w:rPr>
            <w:noProof/>
            <w:webHidden/>
          </w:rPr>
          <w:fldChar w:fldCharType="begin"/>
        </w:r>
        <w:r w:rsidR="00815F0A">
          <w:rPr>
            <w:noProof/>
            <w:webHidden/>
          </w:rPr>
          <w:instrText xml:space="preserve"> PAGEREF _Toc509496200 \h </w:instrText>
        </w:r>
        <w:r w:rsidR="00815F0A">
          <w:rPr>
            <w:noProof/>
            <w:webHidden/>
          </w:rPr>
        </w:r>
        <w:r w:rsidR="00815F0A">
          <w:rPr>
            <w:noProof/>
            <w:webHidden/>
          </w:rPr>
          <w:fldChar w:fldCharType="separate"/>
        </w:r>
        <w:r w:rsidR="00815F0A">
          <w:rPr>
            <w:noProof/>
            <w:webHidden/>
          </w:rPr>
          <w:t>16</w:t>
        </w:r>
        <w:r w:rsidR="00815F0A">
          <w:rPr>
            <w:noProof/>
            <w:webHidden/>
          </w:rPr>
          <w:fldChar w:fldCharType="end"/>
        </w:r>
      </w:hyperlink>
    </w:p>
    <w:p w:rsidR="00815F0A" w:rsidRDefault="00565EB6">
      <w:pPr>
        <w:pStyle w:val="TOC1"/>
        <w:tabs>
          <w:tab w:val="right" w:pos="9016"/>
        </w:tabs>
        <w:rPr>
          <w:rFonts w:asciiTheme="minorHAnsi" w:eastAsiaTheme="minorEastAsia" w:hAnsiTheme="minorHAnsi"/>
          <w:noProof/>
          <w:sz w:val="22"/>
          <w:lang w:eastAsia="en-GB"/>
        </w:rPr>
      </w:pPr>
      <w:hyperlink w:anchor="_Toc509496201" w:history="1">
        <w:r w:rsidR="00815F0A" w:rsidRPr="004F33DF">
          <w:rPr>
            <w:rStyle w:val="Hyperlink"/>
            <w:noProof/>
          </w:rPr>
          <w:t>Acknowledgements</w:t>
        </w:r>
        <w:r w:rsidR="00815F0A">
          <w:rPr>
            <w:noProof/>
            <w:webHidden/>
          </w:rPr>
          <w:tab/>
        </w:r>
        <w:r w:rsidR="00815F0A">
          <w:rPr>
            <w:noProof/>
            <w:webHidden/>
          </w:rPr>
          <w:fldChar w:fldCharType="begin"/>
        </w:r>
        <w:r w:rsidR="00815F0A">
          <w:rPr>
            <w:noProof/>
            <w:webHidden/>
          </w:rPr>
          <w:instrText xml:space="preserve"> PAGEREF _Toc509496201 \h </w:instrText>
        </w:r>
        <w:r w:rsidR="00815F0A">
          <w:rPr>
            <w:noProof/>
            <w:webHidden/>
          </w:rPr>
        </w:r>
        <w:r w:rsidR="00815F0A">
          <w:rPr>
            <w:noProof/>
            <w:webHidden/>
          </w:rPr>
          <w:fldChar w:fldCharType="separate"/>
        </w:r>
        <w:r w:rsidR="00815F0A">
          <w:rPr>
            <w:noProof/>
            <w:webHidden/>
          </w:rPr>
          <w:t>18</w:t>
        </w:r>
        <w:r w:rsidR="00815F0A">
          <w:rPr>
            <w:noProof/>
            <w:webHidden/>
          </w:rPr>
          <w:fldChar w:fldCharType="end"/>
        </w:r>
      </w:hyperlink>
    </w:p>
    <w:p w:rsidR="002A7EAF" w:rsidRPr="009F7748" w:rsidRDefault="007E4100" w:rsidP="003400D0">
      <w:pPr>
        <w:pStyle w:val="Heading1"/>
      </w:pPr>
      <w:r>
        <w:lastRenderedPageBreak/>
        <w:fldChar w:fldCharType="end"/>
      </w:r>
      <w:bookmarkStart w:id="4" w:name="_Toc497997799"/>
      <w:bookmarkStart w:id="5" w:name="_Toc509496167"/>
      <w:r w:rsidR="002A7EAF" w:rsidRPr="009F7748">
        <w:t>Introduction</w:t>
      </w:r>
      <w:bookmarkEnd w:id="4"/>
      <w:bookmarkEnd w:id="5"/>
    </w:p>
    <w:p w:rsidR="009058EA" w:rsidRDefault="009058EA" w:rsidP="009058EA">
      <w:pPr>
        <w:rPr>
          <w:rFonts w:cs="Arial"/>
          <w:szCs w:val="24"/>
        </w:rPr>
      </w:pPr>
      <w:r w:rsidRPr="00211276">
        <w:rPr>
          <w:rFonts w:cs="Arial"/>
          <w:szCs w:val="24"/>
        </w:rPr>
        <w:t xml:space="preserve">Shaping Our Lives is a national organisation and network of user-led groups, service users and disabled people. </w:t>
      </w:r>
      <w:r>
        <w:rPr>
          <w:rFonts w:cs="Arial"/>
          <w:szCs w:val="24"/>
        </w:rPr>
        <w:t xml:space="preserve">It is a </w:t>
      </w:r>
      <w:r w:rsidRPr="00211276">
        <w:rPr>
          <w:rFonts w:cs="Arial"/>
          <w:szCs w:val="24"/>
        </w:rPr>
        <w:t>user-led organisation committed to inclusive involvement</w:t>
      </w:r>
      <w:r>
        <w:rPr>
          <w:rFonts w:cs="Arial"/>
          <w:szCs w:val="24"/>
        </w:rPr>
        <w:t>. It</w:t>
      </w:r>
      <w:r w:rsidRPr="00211276">
        <w:rPr>
          <w:rFonts w:cs="Arial"/>
          <w:szCs w:val="24"/>
        </w:rPr>
        <w:t xml:space="preserve"> specialises in the research and practice of involving diverse communities in policy, planning and delivery of services</w:t>
      </w:r>
      <w:r>
        <w:rPr>
          <w:rFonts w:cs="Arial"/>
          <w:szCs w:val="24"/>
        </w:rPr>
        <w:t>.</w:t>
      </w:r>
    </w:p>
    <w:p w:rsidR="009058EA" w:rsidRDefault="009058EA" w:rsidP="002A7EAF">
      <w:pPr>
        <w:rPr>
          <w:rFonts w:cs="Arial"/>
          <w:szCs w:val="24"/>
        </w:rPr>
      </w:pPr>
    </w:p>
    <w:p w:rsidR="002A7EAF" w:rsidRDefault="002A7EAF" w:rsidP="002A7EAF">
      <w:pPr>
        <w:rPr>
          <w:rFonts w:cs="Arial"/>
          <w:szCs w:val="24"/>
        </w:rPr>
      </w:pPr>
      <w:r w:rsidRPr="009F7748">
        <w:rPr>
          <w:rFonts w:cs="Arial"/>
          <w:szCs w:val="24"/>
        </w:rPr>
        <w:t>Listening to and respecting service users’ voices and perspectives is increasingly known to be an essential part</w:t>
      </w:r>
      <w:r w:rsidR="00890DA5">
        <w:rPr>
          <w:rFonts w:cs="Arial"/>
          <w:szCs w:val="24"/>
        </w:rPr>
        <w:t>,</w:t>
      </w:r>
      <w:r w:rsidRPr="009F7748">
        <w:rPr>
          <w:rFonts w:cs="Arial"/>
          <w:szCs w:val="24"/>
        </w:rPr>
        <w:t xml:space="preserve"> </w:t>
      </w:r>
      <w:r w:rsidR="00890DA5">
        <w:rPr>
          <w:rFonts w:cs="Arial"/>
          <w:szCs w:val="24"/>
        </w:rPr>
        <w:t xml:space="preserve">and often a statutory requirement, </w:t>
      </w:r>
      <w:r w:rsidRPr="009F7748">
        <w:rPr>
          <w:rFonts w:cs="Arial"/>
          <w:szCs w:val="24"/>
        </w:rPr>
        <w:t xml:space="preserve">of developing quality services. </w:t>
      </w:r>
    </w:p>
    <w:p w:rsidR="002A7EAF" w:rsidRDefault="002A7EAF" w:rsidP="002A7EAF">
      <w:pPr>
        <w:rPr>
          <w:rFonts w:cs="Arial"/>
          <w:szCs w:val="24"/>
        </w:rPr>
      </w:pPr>
    </w:p>
    <w:p w:rsidR="00547F9E" w:rsidRDefault="002A7EAF" w:rsidP="002A7EAF">
      <w:pPr>
        <w:rPr>
          <w:rFonts w:cs="Arial"/>
          <w:szCs w:val="24"/>
        </w:rPr>
      </w:pPr>
      <w:r>
        <w:rPr>
          <w:rFonts w:cs="Arial"/>
          <w:szCs w:val="24"/>
        </w:rPr>
        <w:t>Shaping Our Lives h</w:t>
      </w:r>
      <w:r w:rsidR="00BC3E3F">
        <w:rPr>
          <w:rFonts w:cs="Arial"/>
          <w:szCs w:val="24"/>
        </w:rPr>
        <w:t xml:space="preserve">as </w:t>
      </w:r>
      <w:r w:rsidR="009058EA">
        <w:rPr>
          <w:rFonts w:cs="Arial"/>
          <w:szCs w:val="24"/>
        </w:rPr>
        <w:t>undertaken a piece of research to gather</w:t>
      </w:r>
      <w:r w:rsidR="00BC3E3F">
        <w:rPr>
          <w:rFonts w:cs="Arial"/>
          <w:szCs w:val="24"/>
        </w:rPr>
        <w:t xml:space="preserve"> the experiences of D</w:t>
      </w:r>
      <w:r>
        <w:rPr>
          <w:rFonts w:cs="Arial"/>
          <w:szCs w:val="24"/>
        </w:rPr>
        <w:t>isabled people who have taken part as service user representatives in the policy, planning and delivery of health, social care and local government services.</w:t>
      </w:r>
      <w:r w:rsidR="007D4039">
        <w:rPr>
          <w:rFonts w:cs="Arial"/>
          <w:szCs w:val="24"/>
        </w:rPr>
        <w:t xml:space="preserve"> </w:t>
      </w:r>
    </w:p>
    <w:p w:rsidR="00547F9E" w:rsidRDefault="00547F9E" w:rsidP="002A7EAF">
      <w:pPr>
        <w:rPr>
          <w:rFonts w:cs="Arial"/>
          <w:szCs w:val="24"/>
        </w:rPr>
      </w:pPr>
    </w:p>
    <w:p w:rsidR="00F75DFA" w:rsidRDefault="002A7EAF" w:rsidP="002A7EAF">
      <w:pPr>
        <w:rPr>
          <w:rFonts w:cs="Arial"/>
          <w:szCs w:val="24"/>
        </w:rPr>
      </w:pPr>
      <w:r>
        <w:rPr>
          <w:rFonts w:cs="Arial"/>
          <w:szCs w:val="24"/>
        </w:rPr>
        <w:t xml:space="preserve">From these experiences we have produced this guide for </w:t>
      </w:r>
      <w:r w:rsidR="007D4039">
        <w:rPr>
          <w:rFonts w:cs="Arial"/>
          <w:szCs w:val="24"/>
        </w:rPr>
        <w:t>professionals</w:t>
      </w:r>
      <w:r w:rsidR="00F75DFA">
        <w:rPr>
          <w:rFonts w:cs="Arial"/>
          <w:szCs w:val="24"/>
        </w:rPr>
        <w:t xml:space="preserve">. The guide provides essential information for professionals who </w:t>
      </w:r>
      <w:r w:rsidR="007D4039">
        <w:rPr>
          <w:rFonts w:cs="Arial"/>
          <w:szCs w:val="24"/>
        </w:rPr>
        <w:t xml:space="preserve">want to hear the views of Disabled people </w:t>
      </w:r>
      <w:r w:rsidR="00F75DFA">
        <w:rPr>
          <w:rFonts w:cs="Arial"/>
          <w:szCs w:val="24"/>
        </w:rPr>
        <w:t xml:space="preserve">and use this knowledge </w:t>
      </w:r>
      <w:r w:rsidR="007D4039">
        <w:rPr>
          <w:rFonts w:cs="Arial"/>
          <w:szCs w:val="24"/>
        </w:rPr>
        <w:t>to make services efficient and effective for the people who use them.</w:t>
      </w:r>
      <w:r w:rsidR="00703F32">
        <w:rPr>
          <w:rFonts w:cs="Arial"/>
          <w:szCs w:val="24"/>
        </w:rPr>
        <w:t xml:space="preserve"> </w:t>
      </w:r>
      <w:r w:rsidR="00890DA5">
        <w:rPr>
          <w:rFonts w:cs="Arial"/>
          <w:szCs w:val="24"/>
        </w:rPr>
        <w:t>Y</w:t>
      </w:r>
      <w:r w:rsidR="00703F32">
        <w:rPr>
          <w:rFonts w:cs="Arial"/>
          <w:szCs w:val="24"/>
        </w:rPr>
        <w:t xml:space="preserve">ou </w:t>
      </w:r>
      <w:r w:rsidR="00890DA5">
        <w:rPr>
          <w:rFonts w:cs="Arial"/>
          <w:szCs w:val="24"/>
        </w:rPr>
        <w:t xml:space="preserve">should aim </w:t>
      </w:r>
      <w:r w:rsidR="00703F32">
        <w:rPr>
          <w:rFonts w:cs="Arial"/>
          <w:szCs w:val="24"/>
        </w:rPr>
        <w:t>to co-produce services with your users.</w:t>
      </w:r>
      <w:r w:rsidR="00890DA5">
        <w:rPr>
          <w:rFonts w:cs="Arial"/>
          <w:szCs w:val="24"/>
        </w:rPr>
        <w:t xml:space="preserve"> The advice an</w:t>
      </w:r>
      <w:r w:rsidR="00C03199">
        <w:rPr>
          <w:rFonts w:cs="Arial"/>
          <w:szCs w:val="24"/>
        </w:rPr>
        <w:t>d tips for successfully involv</w:t>
      </w:r>
      <w:r w:rsidR="00890DA5">
        <w:rPr>
          <w:rFonts w:cs="Arial"/>
          <w:szCs w:val="24"/>
        </w:rPr>
        <w:t xml:space="preserve">ing Disabled people detailed in this report </w:t>
      </w:r>
      <w:r w:rsidR="00F75DFA">
        <w:rPr>
          <w:rFonts w:cs="Arial"/>
          <w:szCs w:val="24"/>
        </w:rPr>
        <w:t>reflect the principles of the social model of disability, and the adoption of working methods that reflect that the barriers that Disabled people experience are from society and not because of the impairments and health conditions they have.</w:t>
      </w:r>
    </w:p>
    <w:p w:rsidR="00D405E5" w:rsidRDefault="00D405E5" w:rsidP="00D405E5">
      <w:pPr>
        <w:rPr>
          <w:rFonts w:cs="Arial"/>
          <w:szCs w:val="24"/>
        </w:rPr>
      </w:pPr>
    </w:p>
    <w:p w:rsidR="00737E0F" w:rsidRDefault="00737E0F" w:rsidP="00737E0F">
      <w:pPr>
        <w:rPr>
          <w:rFonts w:cs="Arial"/>
          <w:szCs w:val="24"/>
        </w:rPr>
      </w:pPr>
      <w:r>
        <w:rPr>
          <w:rFonts w:cs="Arial"/>
          <w:szCs w:val="24"/>
        </w:rPr>
        <w:t xml:space="preserve">It may be your role to manage involvement activities in your organisation. You may have been asked to run an involvement activity with little training or experience. If you are reading this </w:t>
      </w:r>
      <w:r w:rsidR="00A0056E">
        <w:rPr>
          <w:rFonts w:cs="Arial"/>
          <w:szCs w:val="24"/>
        </w:rPr>
        <w:t>g</w:t>
      </w:r>
      <w:r>
        <w:rPr>
          <w:rFonts w:cs="Arial"/>
          <w:szCs w:val="24"/>
        </w:rPr>
        <w:t xml:space="preserve">uide you are probably thinking ahead to what the task might involve and how to get the best out of it. When you have finished reading the guide you will have picked up some top tips about how to improve the experience for service user representatives. </w:t>
      </w:r>
    </w:p>
    <w:p w:rsidR="00737E0F" w:rsidRDefault="00737E0F" w:rsidP="00737E0F">
      <w:pPr>
        <w:rPr>
          <w:rFonts w:cs="Arial"/>
          <w:szCs w:val="24"/>
        </w:rPr>
      </w:pPr>
    </w:p>
    <w:p w:rsidR="00857044" w:rsidRDefault="00857044" w:rsidP="00857044">
      <w:pPr>
        <w:rPr>
          <w:rFonts w:cs="Arial"/>
          <w:szCs w:val="24"/>
        </w:rPr>
      </w:pPr>
      <w:r>
        <w:rPr>
          <w:rFonts w:cs="Arial"/>
          <w:szCs w:val="24"/>
        </w:rPr>
        <w:t>If you don’t understand the follow</w:t>
      </w:r>
      <w:r w:rsidR="00F02309">
        <w:rPr>
          <w:rFonts w:cs="Arial"/>
          <w:szCs w:val="24"/>
        </w:rPr>
        <w:t>ing terms or their use in this g</w:t>
      </w:r>
      <w:r>
        <w:rPr>
          <w:rFonts w:cs="Arial"/>
          <w:szCs w:val="24"/>
        </w:rPr>
        <w:t xml:space="preserve">uide there is an explanation of them </w:t>
      </w:r>
      <w:r w:rsidR="0051186E">
        <w:rPr>
          <w:rFonts w:cs="Arial"/>
          <w:szCs w:val="24"/>
        </w:rPr>
        <w:t>on page 15</w:t>
      </w:r>
      <w:r w:rsidR="00F02309">
        <w:rPr>
          <w:rFonts w:cs="Arial"/>
          <w:szCs w:val="24"/>
        </w:rPr>
        <w:t>:</w:t>
      </w:r>
    </w:p>
    <w:p w:rsidR="0051186E" w:rsidRPr="002707B4" w:rsidRDefault="0051186E" w:rsidP="0051186E">
      <w:pPr>
        <w:pStyle w:val="ListParagraph"/>
        <w:numPr>
          <w:ilvl w:val="0"/>
          <w:numId w:val="5"/>
        </w:numPr>
        <w:rPr>
          <w:rFonts w:cs="Arial"/>
          <w:szCs w:val="24"/>
        </w:rPr>
      </w:pPr>
      <w:r w:rsidRPr="002707B4">
        <w:rPr>
          <w:rFonts w:cs="Arial"/>
          <w:szCs w:val="24"/>
        </w:rPr>
        <w:t>Disability Equality Training</w:t>
      </w:r>
    </w:p>
    <w:p w:rsidR="0051186E" w:rsidRPr="002707B4" w:rsidRDefault="0051186E" w:rsidP="0051186E">
      <w:pPr>
        <w:pStyle w:val="ListParagraph"/>
        <w:numPr>
          <w:ilvl w:val="0"/>
          <w:numId w:val="5"/>
        </w:numPr>
        <w:rPr>
          <w:rFonts w:cs="Arial"/>
          <w:szCs w:val="24"/>
        </w:rPr>
      </w:pPr>
      <w:r w:rsidRPr="002707B4">
        <w:rPr>
          <w:rFonts w:cs="Arial"/>
          <w:szCs w:val="24"/>
        </w:rPr>
        <w:t>Involvement activity</w:t>
      </w:r>
    </w:p>
    <w:p w:rsidR="0051186E" w:rsidRPr="002707B4" w:rsidRDefault="0051186E" w:rsidP="0051186E">
      <w:pPr>
        <w:pStyle w:val="ListParagraph"/>
        <w:numPr>
          <w:ilvl w:val="0"/>
          <w:numId w:val="5"/>
        </w:numPr>
        <w:rPr>
          <w:rFonts w:cs="Arial"/>
          <w:szCs w:val="24"/>
        </w:rPr>
      </w:pPr>
      <w:r w:rsidRPr="002707B4">
        <w:rPr>
          <w:rFonts w:cs="Arial"/>
          <w:szCs w:val="24"/>
        </w:rPr>
        <w:t xml:space="preserve">Organisation </w:t>
      </w:r>
    </w:p>
    <w:p w:rsidR="0051186E" w:rsidRPr="002707B4" w:rsidRDefault="0051186E" w:rsidP="0051186E">
      <w:pPr>
        <w:pStyle w:val="ListParagraph"/>
        <w:numPr>
          <w:ilvl w:val="0"/>
          <w:numId w:val="5"/>
        </w:numPr>
        <w:rPr>
          <w:rFonts w:cs="Arial"/>
          <w:szCs w:val="24"/>
        </w:rPr>
      </w:pPr>
      <w:r w:rsidRPr="002707B4">
        <w:rPr>
          <w:rFonts w:cs="Arial"/>
          <w:szCs w:val="24"/>
        </w:rPr>
        <w:t>Professional(s)</w:t>
      </w:r>
    </w:p>
    <w:p w:rsidR="0051186E" w:rsidRPr="002707B4" w:rsidRDefault="0051186E" w:rsidP="0051186E">
      <w:pPr>
        <w:pStyle w:val="ListParagraph"/>
        <w:numPr>
          <w:ilvl w:val="0"/>
          <w:numId w:val="5"/>
        </w:numPr>
        <w:rPr>
          <w:rFonts w:cs="Arial"/>
          <w:szCs w:val="24"/>
        </w:rPr>
      </w:pPr>
      <w:r w:rsidRPr="002707B4">
        <w:rPr>
          <w:rFonts w:cs="Arial"/>
          <w:szCs w:val="24"/>
        </w:rPr>
        <w:t>Service user</w:t>
      </w:r>
    </w:p>
    <w:p w:rsidR="0051186E" w:rsidRPr="002707B4" w:rsidRDefault="0051186E" w:rsidP="0051186E">
      <w:pPr>
        <w:pStyle w:val="ListParagraph"/>
        <w:numPr>
          <w:ilvl w:val="0"/>
          <w:numId w:val="5"/>
        </w:numPr>
        <w:rPr>
          <w:rFonts w:cs="Arial"/>
          <w:szCs w:val="24"/>
        </w:rPr>
      </w:pPr>
      <w:r w:rsidRPr="002707B4">
        <w:rPr>
          <w:rFonts w:cs="Arial"/>
          <w:szCs w:val="24"/>
        </w:rPr>
        <w:t xml:space="preserve">Service user representative (Representative) </w:t>
      </w:r>
    </w:p>
    <w:p w:rsidR="0051186E" w:rsidRPr="002707B4" w:rsidRDefault="0051186E" w:rsidP="0051186E">
      <w:pPr>
        <w:pStyle w:val="ListParagraph"/>
        <w:numPr>
          <w:ilvl w:val="0"/>
          <w:numId w:val="5"/>
        </w:numPr>
        <w:rPr>
          <w:rFonts w:cs="Arial"/>
          <w:szCs w:val="24"/>
        </w:rPr>
      </w:pPr>
      <w:r w:rsidRPr="002707B4">
        <w:rPr>
          <w:rFonts w:cs="Arial"/>
          <w:szCs w:val="24"/>
        </w:rPr>
        <w:t xml:space="preserve">The medical model of disability </w:t>
      </w:r>
    </w:p>
    <w:p w:rsidR="0051186E" w:rsidRPr="002707B4" w:rsidRDefault="0051186E" w:rsidP="0051186E">
      <w:pPr>
        <w:pStyle w:val="ListParagraph"/>
        <w:numPr>
          <w:ilvl w:val="0"/>
          <w:numId w:val="5"/>
        </w:numPr>
        <w:rPr>
          <w:rFonts w:cs="Arial"/>
          <w:szCs w:val="24"/>
        </w:rPr>
      </w:pPr>
      <w:r w:rsidRPr="002707B4">
        <w:rPr>
          <w:rFonts w:cs="Arial"/>
          <w:szCs w:val="24"/>
        </w:rPr>
        <w:t xml:space="preserve">The social model of disability </w:t>
      </w:r>
    </w:p>
    <w:p w:rsidR="002A7EAF" w:rsidRDefault="002A7EAF" w:rsidP="002A7EAF">
      <w:pPr>
        <w:rPr>
          <w:rFonts w:cs="Arial"/>
          <w:szCs w:val="24"/>
        </w:rPr>
      </w:pPr>
    </w:p>
    <w:p w:rsidR="00FD7162" w:rsidRDefault="00FD7162">
      <w:pPr>
        <w:spacing w:after="200" w:line="276" w:lineRule="auto"/>
        <w:rPr>
          <w:rFonts w:eastAsiaTheme="majorEastAsia" w:cstheme="majorBidi"/>
          <w:b/>
          <w:bCs/>
          <w:color w:val="006600"/>
          <w:sz w:val="32"/>
          <w:szCs w:val="28"/>
        </w:rPr>
      </w:pPr>
      <w:r>
        <w:br w:type="page"/>
      </w:r>
    </w:p>
    <w:p w:rsidR="003400D0" w:rsidRDefault="00212824" w:rsidP="00212824">
      <w:pPr>
        <w:pStyle w:val="Heading1"/>
      </w:pPr>
      <w:bookmarkStart w:id="6" w:name="_Toc497997800"/>
      <w:bookmarkStart w:id="7" w:name="_Toc509496168"/>
      <w:r>
        <w:lastRenderedPageBreak/>
        <w:t>Section 1</w:t>
      </w:r>
      <w:bookmarkEnd w:id="6"/>
      <w:bookmarkEnd w:id="7"/>
      <w:r>
        <w:t xml:space="preserve"> </w:t>
      </w:r>
      <w:bookmarkStart w:id="8" w:name="_Toc498354346"/>
      <w:bookmarkStart w:id="9" w:name="_Toc498354564"/>
      <w:bookmarkStart w:id="10" w:name="_Toc498614250"/>
    </w:p>
    <w:p w:rsidR="002A7EAF" w:rsidRPr="0088732E" w:rsidRDefault="00094EF9" w:rsidP="00212824">
      <w:pPr>
        <w:pStyle w:val="Heading1"/>
      </w:pPr>
      <w:bookmarkStart w:id="11" w:name="_Toc499040315"/>
      <w:bookmarkStart w:id="12" w:name="_Toc509496169"/>
      <w:r>
        <w:t>What makes a good</w:t>
      </w:r>
      <w:r w:rsidR="00D405E5">
        <w:t xml:space="preserve"> and bad involvement experience?</w:t>
      </w:r>
      <w:bookmarkEnd w:id="8"/>
      <w:bookmarkEnd w:id="9"/>
      <w:bookmarkEnd w:id="10"/>
      <w:bookmarkEnd w:id="11"/>
      <w:bookmarkEnd w:id="12"/>
    </w:p>
    <w:p w:rsidR="00330A6E" w:rsidRDefault="00330A6E" w:rsidP="00D405E5">
      <w:r>
        <w:t xml:space="preserve">Getting service user involvement right can be difficult. However, from the research findings there are some clear </w:t>
      </w:r>
      <w:r w:rsidR="008E5986">
        <w:t xml:space="preserve">actions </w:t>
      </w:r>
      <w:r>
        <w:t xml:space="preserve">that </w:t>
      </w:r>
      <w:r w:rsidR="00694934">
        <w:t>are</w:t>
      </w:r>
      <w:r>
        <w:t xml:space="preserve"> commonly mentioned that can make the difference between a </w:t>
      </w:r>
      <w:r w:rsidR="008E5986">
        <w:t>rewarding</w:t>
      </w:r>
      <w:r>
        <w:t xml:space="preserve"> experience and one that leav</w:t>
      </w:r>
      <w:r w:rsidR="008E5986">
        <w:t xml:space="preserve">es </w:t>
      </w:r>
      <w:r w:rsidR="00214038">
        <w:t xml:space="preserve">both professionals and service users </w:t>
      </w:r>
      <w:r w:rsidR="008E5986">
        <w:t>feeling demoralised. Service user representatives sa</w:t>
      </w:r>
      <w:r w:rsidR="0011243E">
        <w:t>y</w:t>
      </w:r>
      <w:r w:rsidR="008E5986">
        <w:t xml:space="preserve"> the following things contribute to a positive involvement experience:</w:t>
      </w:r>
    </w:p>
    <w:p w:rsidR="00DB01A1" w:rsidRDefault="00DB01A1" w:rsidP="00DB01A1">
      <w:pPr>
        <w:pStyle w:val="ListParagraph"/>
        <w:numPr>
          <w:ilvl w:val="0"/>
          <w:numId w:val="23"/>
        </w:numPr>
        <w:spacing w:after="0"/>
        <w:rPr>
          <w:rFonts w:cs="Arial"/>
          <w:szCs w:val="24"/>
        </w:rPr>
      </w:pPr>
      <w:r>
        <w:rPr>
          <w:rFonts w:cs="Arial"/>
          <w:szCs w:val="24"/>
        </w:rPr>
        <w:t>Feeling part of a team.</w:t>
      </w:r>
    </w:p>
    <w:p w:rsidR="00DB01A1" w:rsidRDefault="00DB01A1" w:rsidP="00DB01A1">
      <w:pPr>
        <w:pStyle w:val="ListParagraph"/>
        <w:numPr>
          <w:ilvl w:val="0"/>
          <w:numId w:val="23"/>
        </w:numPr>
        <w:spacing w:after="0"/>
        <w:rPr>
          <w:rFonts w:cs="Arial"/>
          <w:szCs w:val="24"/>
        </w:rPr>
      </w:pPr>
      <w:r w:rsidRPr="00DB01A1">
        <w:rPr>
          <w:rFonts w:cs="Arial"/>
          <w:szCs w:val="24"/>
        </w:rPr>
        <w:t>If the activity has a clear purpose</w:t>
      </w:r>
      <w:r>
        <w:rPr>
          <w:rFonts w:cs="Arial"/>
          <w:szCs w:val="24"/>
        </w:rPr>
        <w:t xml:space="preserve"> and role for service user representatives.</w:t>
      </w:r>
    </w:p>
    <w:p w:rsidR="00DB01A1" w:rsidRDefault="00DB01A1" w:rsidP="00DB01A1">
      <w:pPr>
        <w:pStyle w:val="ListParagraph"/>
        <w:numPr>
          <w:ilvl w:val="0"/>
          <w:numId w:val="23"/>
        </w:numPr>
        <w:spacing w:after="0"/>
        <w:rPr>
          <w:rFonts w:cs="Arial"/>
          <w:szCs w:val="24"/>
        </w:rPr>
      </w:pPr>
      <w:r>
        <w:rPr>
          <w:rFonts w:cs="Arial"/>
          <w:szCs w:val="24"/>
        </w:rPr>
        <w:t>That lived experience and service user knowledge is valued.</w:t>
      </w:r>
    </w:p>
    <w:p w:rsidR="00DB01A1" w:rsidRDefault="00DB01A1" w:rsidP="00DB01A1">
      <w:pPr>
        <w:pStyle w:val="ListParagraph"/>
        <w:numPr>
          <w:ilvl w:val="0"/>
          <w:numId w:val="23"/>
        </w:numPr>
        <w:spacing w:after="0"/>
        <w:rPr>
          <w:rFonts w:cs="Arial"/>
          <w:szCs w:val="24"/>
        </w:rPr>
      </w:pPr>
      <w:r>
        <w:rPr>
          <w:rFonts w:cs="Arial"/>
          <w:szCs w:val="24"/>
        </w:rPr>
        <w:t>When service user contributions are acknowledged and make a difference.</w:t>
      </w:r>
    </w:p>
    <w:p w:rsidR="008E5986" w:rsidRDefault="008E5986" w:rsidP="002A7EAF">
      <w:pPr>
        <w:rPr>
          <w:rFonts w:cs="Arial"/>
          <w:b/>
          <w:i/>
          <w:szCs w:val="24"/>
        </w:rPr>
      </w:pPr>
    </w:p>
    <w:p w:rsidR="006677B1" w:rsidRDefault="008E5986" w:rsidP="002A7EAF">
      <w:pPr>
        <w:rPr>
          <w:rFonts w:cs="Arial"/>
          <w:szCs w:val="24"/>
        </w:rPr>
      </w:pPr>
      <w:r w:rsidRPr="00F20307">
        <w:rPr>
          <w:rFonts w:cs="Arial"/>
          <w:szCs w:val="24"/>
        </w:rPr>
        <w:t xml:space="preserve">The following things were commonly mentioned as </w:t>
      </w:r>
      <w:r w:rsidR="006677B1" w:rsidRPr="00F20307">
        <w:rPr>
          <w:rFonts w:cs="Arial"/>
          <w:szCs w:val="24"/>
        </w:rPr>
        <w:t>lead</w:t>
      </w:r>
      <w:r w:rsidRPr="00F20307">
        <w:rPr>
          <w:rFonts w:cs="Arial"/>
          <w:szCs w:val="24"/>
        </w:rPr>
        <w:t xml:space="preserve">ing </w:t>
      </w:r>
      <w:r w:rsidR="006677B1" w:rsidRPr="00F20307">
        <w:rPr>
          <w:rFonts w:cs="Arial"/>
          <w:szCs w:val="24"/>
        </w:rPr>
        <w:t xml:space="preserve">to poor </w:t>
      </w:r>
      <w:r w:rsidR="00DB01A1" w:rsidRPr="00F20307">
        <w:rPr>
          <w:rFonts w:cs="Arial"/>
          <w:szCs w:val="24"/>
        </w:rPr>
        <w:t xml:space="preserve">involvement </w:t>
      </w:r>
      <w:r w:rsidR="006677B1" w:rsidRPr="00F20307">
        <w:rPr>
          <w:rFonts w:cs="Arial"/>
          <w:szCs w:val="24"/>
        </w:rPr>
        <w:t>experiences:</w:t>
      </w:r>
    </w:p>
    <w:p w:rsidR="006677B1" w:rsidRPr="006677B1" w:rsidRDefault="006677B1" w:rsidP="00D405E5">
      <w:pPr>
        <w:pStyle w:val="ListParagraph"/>
        <w:numPr>
          <w:ilvl w:val="0"/>
          <w:numId w:val="23"/>
        </w:numPr>
        <w:spacing w:after="0"/>
        <w:rPr>
          <w:rFonts w:cs="Arial"/>
          <w:szCs w:val="24"/>
        </w:rPr>
      </w:pPr>
      <w:r w:rsidRPr="006677B1">
        <w:rPr>
          <w:rFonts w:cs="Arial"/>
          <w:szCs w:val="24"/>
        </w:rPr>
        <w:t xml:space="preserve">No meaningful outcome </w:t>
      </w:r>
      <w:r w:rsidR="00656A81">
        <w:rPr>
          <w:rFonts w:cs="Arial"/>
          <w:szCs w:val="24"/>
        </w:rPr>
        <w:t xml:space="preserve">from </w:t>
      </w:r>
      <w:r w:rsidRPr="006677B1">
        <w:rPr>
          <w:rFonts w:cs="Arial"/>
          <w:szCs w:val="24"/>
        </w:rPr>
        <w:t>the involvement.</w:t>
      </w:r>
    </w:p>
    <w:p w:rsidR="006677B1" w:rsidRPr="006677B1" w:rsidRDefault="006677B1" w:rsidP="00D405E5">
      <w:pPr>
        <w:pStyle w:val="ListParagraph"/>
        <w:numPr>
          <w:ilvl w:val="0"/>
          <w:numId w:val="23"/>
        </w:numPr>
        <w:spacing w:after="0"/>
        <w:rPr>
          <w:rFonts w:cs="Arial"/>
          <w:szCs w:val="24"/>
        </w:rPr>
      </w:pPr>
      <w:r w:rsidRPr="006677B1">
        <w:rPr>
          <w:rFonts w:cs="Arial"/>
          <w:szCs w:val="24"/>
        </w:rPr>
        <w:t>Inflexible, too long or tokenistic processes</w:t>
      </w:r>
      <w:r w:rsidR="0024522A">
        <w:rPr>
          <w:rFonts w:cs="Arial"/>
          <w:szCs w:val="24"/>
        </w:rPr>
        <w:t>.</w:t>
      </w:r>
    </w:p>
    <w:p w:rsidR="006677B1" w:rsidRPr="006677B1" w:rsidRDefault="006677B1" w:rsidP="00D405E5">
      <w:pPr>
        <w:pStyle w:val="ListParagraph"/>
        <w:numPr>
          <w:ilvl w:val="0"/>
          <w:numId w:val="23"/>
        </w:numPr>
        <w:spacing w:after="0"/>
        <w:rPr>
          <w:rFonts w:cs="Arial"/>
          <w:szCs w:val="24"/>
        </w:rPr>
      </w:pPr>
      <w:r w:rsidRPr="006677B1">
        <w:rPr>
          <w:rFonts w:cs="Arial"/>
          <w:szCs w:val="24"/>
        </w:rPr>
        <w:t>Not listening to and acting upon service user views.</w:t>
      </w:r>
    </w:p>
    <w:p w:rsidR="006677B1" w:rsidRPr="006677B1" w:rsidRDefault="006677B1" w:rsidP="00D405E5">
      <w:pPr>
        <w:pStyle w:val="ListParagraph"/>
        <w:numPr>
          <w:ilvl w:val="0"/>
          <w:numId w:val="23"/>
        </w:numPr>
        <w:spacing w:after="0"/>
        <w:rPr>
          <w:rFonts w:cs="Arial"/>
          <w:szCs w:val="24"/>
        </w:rPr>
      </w:pPr>
      <w:r w:rsidRPr="006677B1">
        <w:rPr>
          <w:rFonts w:cs="Arial"/>
          <w:szCs w:val="24"/>
        </w:rPr>
        <w:t>Power imbalances between professionals and the service user representatives.</w:t>
      </w:r>
    </w:p>
    <w:p w:rsidR="006677B1" w:rsidRDefault="006677B1" w:rsidP="006677B1">
      <w:pPr>
        <w:rPr>
          <w:rFonts w:cs="Arial"/>
          <w:szCs w:val="24"/>
        </w:rPr>
      </w:pPr>
    </w:p>
    <w:p w:rsidR="006677B1" w:rsidRPr="00871EEA" w:rsidRDefault="00871EEA" w:rsidP="002A7EAF">
      <w:pPr>
        <w:rPr>
          <w:rFonts w:eastAsiaTheme="majorEastAsia" w:cstheme="majorBidi"/>
          <w:b/>
          <w:bCs/>
          <w:color w:val="006600"/>
          <w:sz w:val="32"/>
          <w:szCs w:val="28"/>
        </w:rPr>
      </w:pPr>
      <w:r w:rsidRPr="00871EEA">
        <w:rPr>
          <w:rFonts w:eastAsiaTheme="majorEastAsia" w:cstheme="majorBidi"/>
          <w:b/>
          <w:bCs/>
          <w:color w:val="006600"/>
          <w:sz w:val="32"/>
          <w:szCs w:val="28"/>
        </w:rPr>
        <w:t>Top tip!</w:t>
      </w:r>
    </w:p>
    <w:p w:rsidR="00871EEA" w:rsidRPr="00871EEA" w:rsidRDefault="00871EEA" w:rsidP="002A7EAF">
      <w:pPr>
        <w:rPr>
          <w:rFonts w:cs="Arial"/>
          <w:szCs w:val="24"/>
        </w:rPr>
      </w:pPr>
    </w:p>
    <w:p w:rsidR="00871EEA" w:rsidRPr="00871EEA" w:rsidRDefault="00871EEA" w:rsidP="002A7EAF">
      <w:pPr>
        <w:rPr>
          <w:rFonts w:cs="Arial"/>
          <w:szCs w:val="24"/>
        </w:rPr>
      </w:pPr>
      <w:r w:rsidRPr="00871EEA">
        <w:rPr>
          <w:rFonts w:cs="Arial"/>
          <w:szCs w:val="24"/>
        </w:rPr>
        <w:t>Build on this research. Ask people who are currently involved in your engagement and involvement activities what makes it a good experience and what makes it a bad one.</w:t>
      </w:r>
    </w:p>
    <w:p w:rsidR="00871EEA" w:rsidRPr="00871EEA" w:rsidRDefault="00871EEA" w:rsidP="002A7EAF">
      <w:pPr>
        <w:rPr>
          <w:rFonts w:cs="Arial"/>
          <w:szCs w:val="24"/>
        </w:rPr>
      </w:pPr>
    </w:p>
    <w:p w:rsidR="00871EEA" w:rsidRPr="00871EEA" w:rsidRDefault="00871EEA" w:rsidP="002A7EAF">
      <w:pPr>
        <w:rPr>
          <w:rFonts w:cs="Arial"/>
          <w:szCs w:val="24"/>
        </w:rPr>
      </w:pPr>
      <w:r w:rsidRPr="00871EEA">
        <w:rPr>
          <w:rFonts w:cs="Arial"/>
          <w:szCs w:val="24"/>
        </w:rPr>
        <w:t>Tackle the bad experiences in your actions for change (see section 6)</w:t>
      </w:r>
    </w:p>
    <w:p w:rsidR="00871EEA" w:rsidRPr="00871EEA" w:rsidRDefault="00871EEA" w:rsidP="002A7EAF">
      <w:pPr>
        <w:rPr>
          <w:rFonts w:cs="Arial"/>
          <w:szCs w:val="24"/>
        </w:rPr>
      </w:pPr>
    </w:p>
    <w:p w:rsidR="00871EEA" w:rsidRPr="00871EEA" w:rsidRDefault="00871EEA" w:rsidP="002A7EAF">
      <w:pPr>
        <w:rPr>
          <w:rFonts w:cs="Arial"/>
          <w:szCs w:val="24"/>
        </w:rPr>
      </w:pPr>
      <w:r w:rsidRPr="00871EEA">
        <w:rPr>
          <w:rFonts w:cs="Arial"/>
          <w:szCs w:val="24"/>
        </w:rPr>
        <w:t>Do more of the good things!</w:t>
      </w:r>
    </w:p>
    <w:p w:rsidR="00871EEA" w:rsidRDefault="00871EEA" w:rsidP="002A7EAF">
      <w:pPr>
        <w:rPr>
          <w:rFonts w:cs="Arial"/>
          <w:b/>
          <w:i/>
          <w:szCs w:val="24"/>
        </w:rPr>
      </w:pPr>
    </w:p>
    <w:p w:rsidR="006677B1" w:rsidRDefault="006677B1" w:rsidP="002A7EAF">
      <w:pPr>
        <w:rPr>
          <w:rFonts w:cs="Arial"/>
          <w:b/>
          <w:i/>
          <w:szCs w:val="24"/>
        </w:rPr>
      </w:pPr>
    </w:p>
    <w:p w:rsidR="00FD7162" w:rsidRDefault="00FD7162">
      <w:pPr>
        <w:spacing w:after="200" w:line="276" w:lineRule="auto"/>
        <w:rPr>
          <w:rFonts w:eastAsiaTheme="majorEastAsia" w:cstheme="majorBidi"/>
          <w:b/>
          <w:bCs/>
          <w:color w:val="006600"/>
          <w:sz w:val="32"/>
          <w:szCs w:val="28"/>
        </w:rPr>
      </w:pPr>
      <w:r>
        <w:br w:type="page"/>
      </w:r>
    </w:p>
    <w:p w:rsidR="00230C15" w:rsidRDefault="00230C15" w:rsidP="00D405E5">
      <w:pPr>
        <w:pStyle w:val="Heading1"/>
      </w:pPr>
      <w:bookmarkStart w:id="13" w:name="_Toc497997802"/>
      <w:bookmarkStart w:id="14" w:name="_Toc509496170"/>
      <w:r>
        <w:lastRenderedPageBreak/>
        <w:t>Section 2</w:t>
      </w:r>
      <w:bookmarkEnd w:id="13"/>
      <w:bookmarkEnd w:id="14"/>
    </w:p>
    <w:p w:rsidR="00230C15" w:rsidRDefault="00230C15" w:rsidP="00D405E5">
      <w:pPr>
        <w:pStyle w:val="Heading1"/>
      </w:pPr>
      <w:bookmarkStart w:id="15" w:name="_Toc498354348"/>
      <w:bookmarkStart w:id="16" w:name="_Toc498354566"/>
      <w:bookmarkStart w:id="17" w:name="_Toc498614252"/>
      <w:bookmarkStart w:id="18" w:name="_Toc499040317"/>
      <w:bookmarkStart w:id="19" w:name="_Toc509496171"/>
      <w:r>
        <w:t>Essential elements for effective involvement</w:t>
      </w:r>
      <w:bookmarkEnd w:id="15"/>
      <w:bookmarkEnd w:id="16"/>
      <w:bookmarkEnd w:id="17"/>
      <w:bookmarkEnd w:id="18"/>
      <w:bookmarkEnd w:id="19"/>
    </w:p>
    <w:p w:rsidR="008E5986" w:rsidRPr="00F20307" w:rsidRDefault="00D405E5" w:rsidP="002A7EAF">
      <w:pPr>
        <w:rPr>
          <w:rFonts w:cs="Arial"/>
          <w:szCs w:val="24"/>
        </w:rPr>
      </w:pPr>
      <w:r w:rsidRPr="00F20307">
        <w:rPr>
          <w:rFonts w:cs="Arial"/>
          <w:szCs w:val="24"/>
        </w:rPr>
        <w:t xml:space="preserve">There are seven </w:t>
      </w:r>
      <w:r w:rsidR="008E5986" w:rsidRPr="00F20307">
        <w:rPr>
          <w:rFonts w:cs="Arial"/>
          <w:szCs w:val="24"/>
        </w:rPr>
        <w:t>essential elements</w:t>
      </w:r>
      <w:r w:rsidRPr="00F20307">
        <w:rPr>
          <w:rFonts w:cs="Arial"/>
          <w:szCs w:val="24"/>
        </w:rPr>
        <w:t xml:space="preserve"> </w:t>
      </w:r>
      <w:r w:rsidR="008E5986" w:rsidRPr="00F20307">
        <w:rPr>
          <w:rFonts w:cs="Arial"/>
          <w:szCs w:val="24"/>
        </w:rPr>
        <w:t>for effective involvement activities from the perspective of a service user representative as follows:</w:t>
      </w:r>
    </w:p>
    <w:p w:rsidR="00D405E5" w:rsidRDefault="00D405E5" w:rsidP="00230C15">
      <w:pPr>
        <w:rPr>
          <w:rFonts w:cs="Arial"/>
          <w:szCs w:val="24"/>
        </w:rPr>
      </w:pPr>
    </w:p>
    <w:p w:rsidR="00230C15" w:rsidRDefault="00230C15" w:rsidP="00D57F7A">
      <w:pPr>
        <w:pStyle w:val="Heading2"/>
        <w:numPr>
          <w:ilvl w:val="0"/>
          <w:numId w:val="35"/>
        </w:numPr>
      </w:pPr>
      <w:bookmarkStart w:id="20" w:name="_Toc509496172"/>
      <w:r>
        <w:t>Equality</w:t>
      </w:r>
      <w:bookmarkEnd w:id="20"/>
    </w:p>
    <w:p w:rsidR="00455E63" w:rsidRDefault="00455E63" w:rsidP="00230C15">
      <w:pPr>
        <w:rPr>
          <w:rFonts w:cs="Arial"/>
          <w:szCs w:val="24"/>
        </w:rPr>
      </w:pPr>
      <w:r>
        <w:rPr>
          <w:rFonts w:cs="Arial"/>
          <w:szCs w:val="24"/>
        </w:rPr>
        <w:t xml:space="preserve">When involving service user representatives in involvement activities it is important to value their lived experience and consider them as experts. Power imbalances can be </w:t>
      </w:r>
      <w:r w:rsidR="0061286C">
        <w:rPr>
          <w:rFonts w:cs="Arial"/>
          <w:szCs w:val="24"/>
        </w:rPr>
        <w:t xml:space="preserve">avoided </w:t>
      </w:r>
      <w:r>
        <w:rPr>
          <w:rFonts w:cs="Arial"/>
          <w:szCs w:val="24"/>
        </w:rPr>
        <w:t xml:space="preserve">by involving service users at each stage of the process, including deciding what the purpose of the activity is, agreeing objectives and outcomes, setting a time frame and evaluating the outcomes. </w:t>
      </w:r>
    </w:p>
    <w:p w:rsidR="00E10654" w:rsidRDefault="00E10654" w:rsidP="00230C15">
      <w:pPr>
        <w:rPr>
          <w:rFonts w:cs="Arial"/>
          <w:szCs w:val="24"/>
        </w:rPr>
      </w:pPr>
    </w:p>
    <w:p w:rsidR="008E5986" w:rsidRDefault="00455E63" w:rsidP="00230C15">
      <w:pPr>
        <w:rPr>
          <w:rFonts w:cs="Arial"/>
          <w:szCs w:val="24"/>
        </w:rPr>
      </w:pPr>
      <w:r>
        <w:rPr>
          <w:rFonts w:cs="Arial"/>
          <w:szCs w:val="24"/>
        </w:rPr>
        <w:t xml:space="preserve">Things that can lead to power imbalances are: </w:t>
      </w:r>
      <w:r w:rsidR="0061286C">
        <w:rPr>
          <w:rFonts w:cs="Arial"/>
          <w:szCs w:val="24"/>
        </w:rPr>
        <w:t xml:space="preserve">not listening to service users, </w:t>
      </w:r>
      <w:r>
        <w:rPr>
          <w:rFonts w:cs="Arial"/>
          <w:szCs w:val="24"/>
        </w:rPr>
        <w:t xml:space="preserve">using professional jargon, </w:t>
      </w:r>
      <w:r w:rsidR="0061286C">
        <w:rPr>
          <w:rFonts w:cs="Arial"/>
          <w:szCs w:val="24"/>
        </w:rPr>
        <w:t xml:space="preserve">not meeting the access needs of everyone, </w:t>
      </w:r>
      <w:r>
        <w:rPr>
          <w:rFonts w:cs="Arial"/>
          <w:szCs w:val="24"/>
        </w:rPr>
        <w:t xml:space="preserve">not providing accessible papers in advance, not sharing all the relevant information, not involving service users in setting the </w:t>
      </w:r>
      <w:r w:rsidR="00D405E5">
        <w:rPr>
          <w:rFonts w:cs="Arial"/>
          <w:szCs w:val="24"/>
        </w:rPr>
        <w:t>agenda, putting</w:t>
      </w:r>
      <w:r>
        <w:rPr>
          <w:rFonts w:cs="Arial"/>
          <w:szCs w:val="24"/>
        </w:rPr>
        <w:t xml:space="preserve"> all the service user agenda items at the end (and leaving the meeting when </w:t>
      </w:r>
      <w:r w:rsidR="0061286C">
        <w:rPr>
          <w:rFonts w:cs="Arial"/>
          <w:szCs w:val="24"/>
        </w:rPr>
        <w:t>these agenda items are eventually discussed).</w:t>
      </w:r>
    </w:p>
    <w:p w:rsidR="0061286C" w:rsidRDefault="0061286C" w:rsidP="00455E63">
      <w:pPr>
        <w:rPr>
          <w:rFonts w:cs="Arial"/>
          <w:szCs w:val="24"/>
        </w:rPr>
      </w:pPr>
    </w:p>
    <w:p w:rsidR="00230C15" w:rsidRDefault="00230C15" w:rsidP="00D57F7A">
      <w:pPr>
        <w:pStyle w:val="Heading2"/>
        <w:numPr>
          <w:ilvl w:val="0"/>
          <w:numId w:val="35"/>
        </w:numPr>
      </w:pPr>
      <w:bookmarkStart w:id="21" w:name="_Toc509496173"/>
      <w:r>
        <w:t>Mutual respect</w:t>
      </w:r>
      <w:bookmarkEnd w:id="21"/>
      <w:r>
        <w:t xml:space="preserve"> </w:t>
      </w:r>
    </w:p>
    <w:p w:rsidR="00F624EB" w:rsidRDefault="00F624EB" w:rsidP="00230C15">
      <w:pPr>
        <w:rPr>
          <w:rFonts w:cs="Arial"/>
          <w:szCs w:val="24"/>
        </w:rPr>
      </w:pPr>
      <w:r>
        <w:rPr>
          <w:rFonts w:cs="Arial"/>
          <w:szCs w:val="24"/>
        </w:rPr>
        <w:t>I</w:t>
      </w:r>
      <w:r w:rsidR="0061286C">
        <w:rPr>
          <w:rFonts w:cs="Arial"/>
          <w:szCs w:val="24"/>
        </w:rPr>
        <w:t xml:space="preserve">nvolvement activities should be an opportunity for professionals </w:t>
      </w:r>
      <w:r>
        <w:rPr>
          <w:rFonts w:cs="Arial"/>
          <w:szCs w:val="24"/>
        </w:rPr>
        <w:t>and service users to listen to each other and</w:t>
      </w:r>
      <w:r w:rsidR="00E10654">
        <w:rPr>
          <w:rFonts w:cs="Arial"/>
          <w:szCs w:val="24"/>
        </w:rPr>
        <w:t xml:space="preserve"> </w:t>
      </w:r>
      <w:r>
        <w:rPr>
          <w:rFonts w:cs="Arial"/>
          <w:szCs w:val="24"/>
        </w:rPr>
        <w:t>gain mutual</w:t>
      </w:r>
      <w:r w:rsidR="00EC4877">
        <w:rPr>
          <w:rFonts w:cs="Arial"/>
          <w:szCs w:val="24"/>
        </w:rPr>
        <w:t xml:space="preserve">ly beneficial </w:t>
      </w:r>
      <w:r>
        <w:rPr>
          <w:rFonts w:cs="Arial"/>
          <w:szCs w:val="24"/>
        </w:rPr>
        <w:t xml:space="preserve">knowledge and understanding. </w:t>
      </w:r>
      <w:r w:rsidR="0061286C">
        <w:rPr>
          <w:rFonts w:cs="Arial"/>
          <w:szCs w:val="24"/>
        </w:rPr>
        <w:t>There is considerable evidence that when service users become involved in designing policy and services there are improvements in efficiency and often cost savings</w:t>
      </w:r>
      <w:r w:rsidR="00DE0A1D">
        <w:rPr>
          <w:rFonts w:cs="Arial"/>
          <w:szCs w:val="24"/>
        </w:rPr>
        <w:t xml:space="preserve"> for services</w:t>
      </w:r>
      <w:r w:rsidR="0061286C">
        <w:rPr>
          <w:rFonts w:cs="Arial"/>
          <w:szCs w:val="24"/>
        </w:rPr>
        <w:t xml:space="preserve">. </w:t>
      </w:r>
    </w:p>
    <w:p w:rsidR="007302B8" w:rsidRDefault="007302B8" w:rsidP="00230C15">
      <w:pPr>
        <w:rPr>
          <w:rFonts w:cs="Arial"/>
          <w:szCs w:val="24"/>
        </w:rPr>
      </w:pPr>
    </w:p>
    <w:p w:rsidR="0061286C" w:rsidRDefault="00F624EB" w:rsidP="0061286C">
      <w:pPr>
        <w:rPr>
          <w:rFonts w:cs="Arial"/>
          <w:szCs w:val="24"/>
        </w:rPr>
      </w:pPr>
      <w:r>
        <w:rPr>
          <w:rFonts w:cs="Arial"/>
          <w:szCs w:val="24"/>
        </w:rPr>
        <w:t xml:space="preserve">However, many </w:t>
      </w:r>
      <w:r w:rsidR="00DE0A1D">
        <w:rPr>
          <w:rFonts w:cs="Arial"/>
          <w:szCs w:val="24"/>
        </w:rPr>
        <w:t xml:space="preserve">service user representatives </w:t>
      </w:r>
      <w:r>
        <w:rPr>
          <w:rFonts w:cs="Arial"/>
          <w:szCs w:val="24"/>
        </w:rPr>
        <w:t>fe</w:t>
      </w:r>
      <w:r w:rsidR="00EC4877">
        <w:rPr>
          <w:rFonts w:cs="Arial"/>
          <w:szCs w:val="24"/>
        </w:rPr>
        <w:t>e</w:t>
      </w:r>
      <w:r>
        <w:rPr>
          <w:rFonts w:cs="Arial"/>
          <w:szCs w:val="24"/>
        </w:rPr>
        <w:t xml:space="preserve">l that their knowledge </w:t>
      </w:r>
      <w:r w:rsidR="00EC4877">
        <w:rPr>
          <w:rFonts w:cs="Arial"/>
          <w:szCs w:val="24"/>
        </w:rPr>
        <w:t xml:space="preserve">is </w:t>
      </w:r>
      <w:r>
        <w:rPr>
          <w:rFonts w:cs="Arial"/>
          <w:szCs w:val="24"/>
        </w:rPr>
        <w:t>not respected</w:t>
      </w:r>
    </w:p>
    <w:p w:rsidR="00F02309" w:rsidRDefault="00F02309" w:rsidP="0061286C">
      <w:pPr>
        <w:rPr>
          <w:rFonts w:cs="Arial"/>
          <w:szCs w:val="24"/>
        </w:rPr>
      </w:pPr>
    </w:p>
    <w:p w:rsidR="0061286C" w:rsidRPr="007302B8" w:rsidRDefault="0061286C" w:rsidP="0061286C">
      <w:pPr>
        <w:rPr>
          <w:rFonts w:cs="Arial"/>
          <w:i/>
          <w:szCs w:val="24"/>
        </w:rPr>
      </w:pPr>
      <w:r w:rsidRPr="007302B8">
        <w:rPr>
          <w:rFonts w:cs="Arial"/>
          <w:i/>
          <w:szCs w:val="24"/>
        </w:rPr>
        <w:t xml:space="preserve">“It is diminishing to realise how the service providers see service users. It is frustrating in the meetings to sense how little credence most of them actually give to service user viewpoints. If our view chimes with theirs they are positive and pleased with how things are going; if the service user perspectives challenge their views then they tend to offer platitudes and try to swiftly move the discussion on.” </w:t>
      </w:r>
    </w:p>
    <w:p w:rsidR="0061286C" w:rsidRDefault="0061286C" w:rsidP="00230C15">
      <w:pPr>
        <w:rPr>
          <w:rFonts w:cs="Arial"/>
          <w:szCs w:val="24"/>
        </w:rPr>
      </w:pPr>
    </w:p>
    <w:p w:rsidR="00230C15" w:rsidRDefault="00230C15" w:rsidP="00D57F7A">
      <w:pPr>
        <w:pStyle w:val="Heading2"/>
        <w:numPr>
          <w:ilvl w:val="0"/>
          <w:numId w:val="35"/>
        </w:numPr>
      </w:pPr>
      <w:bookmarkStart w:id="22" w:name="_Toc509496174"/>
      <w:r>
        <w:t>Ownership</w:t>
      </w:r>
      <w:bookmarkEnd w:id="22"/>
    </w:p>
    <w:p w:rsidR="00E10654" w:rsidRDefault="00E10654" w:rsidP="00230C15">
      <w:pPr>
        <w:rPr>
          <w:rFonts w:cs="Arial"/>
          <w:szCs w:val="24"/>
        </w:rPr>
      </w:pPr>
      <w:r>
        <w:rPr>
          <w:rFonts w:cs="Arial"/>
          <w:szCs w:val="24"/>
        </w:rPr>
        <w:t>If service user representative</w:t>
      </w:r>
      <w:r w:rsidR="00103266">
        <w:rPr>
          <w:rFonts w:cs="Arial"/>
          <w:szCs w:val="24"/>
        </w:rPr>
        <w:t>s</w:t>
      </w:r>
      <w:r>
        <w:rPr>
          <w:rFonts w:cs="Arial"/>
          <w:szCs w:val="24"/>
        </w:rPr>
        <w:t xml:space="preserve"> </w:t>
      </w:r>
      <w:r w:rsidR="00103266">
        <w:rPr>
          <w:rFonts w:cs="Arial"/>
          <w:szCs w:val="24"/>
        </w:rPr>
        <w:t xml:space="preserve">are involved equally and shown mutual respect they can become fully </w:t>
      </w:r>
      <w:r w:rsidR="00EC4877">
        <w:rPr>
          <w:rFonts w:cs="Arial"/>
          <w:szCs w:val="24"/>
        </w:rPr>
        <w:t>involved, play</w:t>
      </w:r>
      <w:r w:rsidR="00103266">
        <w:rPr>
          <w:rFonts w:cs="Arial"/>
          <w:szCs w:val="24"/>
        </w:rPr>
        <w:t xml:space="preserve"> an active role and contribute to the outcomes.</w:t>
      </w:r>
      <w:r w:rsidR="00EC4877">
        <w:rPr>
          <w:rFonts w:cs="Arial"/>
          <w:szCs w:val="24"/>
        </w:rPr>
        <w:t xml:space="preserve"> </w:t>
      </w:r>
      <w:r w:rsidR="00103266">
        <w:rPr>
          <w:rFonts w:cs="Arial"/>
          <w:szCs w:val="24"/>
        </w:rPr>
        <w:t>If left o</w:t>
      </w:r>
      <w:r w:rsidR="00EC4877">
        <w:rPr>
          <w:rFonts w:cs="Arial"/>
          <w:szCs w:val="24"/>
        </w:rPr>
        <w:t>n</w:t>
      </w:r>
      <w:r w:rsidR="00103266">
        <w:rPr>
          <w:rFonts w:cs="Arial"/>
          <w:szCs w:val="24"/>
        </w:rPr>
        <w:t xml:space="preserve"> the </w:t>
      </w:r>
      <w:r w:rsidR="00D405E5">
        <w:rPr>
          <w:rFonts w:cs="Arial"/>
          <w:szCs w:val="24"/>
        </w:rPr>
        <w:t>side-lines</w:t>
      </w:r>
      <w:r w:rsidR="00103266">
        <w:rPr>
          <w:rFonts w:cs="Arial"/>
          <w:szCs w:val="24"/>
        </w:rPr>
        <w:t xml:space="preserve"> people will not be able to develop a sense of ownership and contribute to the success of the activity. </w:t>
      </w:r>
    </w:p>
    <w:p w:rsidR="00D405E5" w:rsidRDefault="00D405E5" w:rsidP="00230C15">
      <w:pPr>
        <w:rPr>
          <w:rFonts w:cs="Arial"/>
          <w:szCs w:val="24"/>
        </w:rPr>
      </w:pPr>
    </w:p>
    <w:p w:rsidR="00230C15" w:rsidRDefault="00230C15" w:rsidP="00D57F7A">
      <w:pPr>
        <w:pStyle w:val="Heading2"/>
        <w:numPr>
          <w:ilvl w:val="0"/>
          <w:numId w:val="35"/>
        </w:numPr>
      </w:pPr>
      <w:bookmarkStart w:id="23" w:name="_Toc509496175"/>
      <w:r>
        <w:lastRenderedPageBreak/>
        <w:t>Structure</w:t>
      </w:r>
      <w:bookmarkEnd w:id="23"/>
      <w:r>
        <w:t xml:space="preserve"> </w:t>
      </w:r>
    </w:p>
    <w:p w:rsidR="00103266" w:rsidRDefault="00103266" w:rsidP="00230C15">
      <w:pPr>
        <w:rPr>
          <w:rFonts w:cs="Arial"/>
          <w:szCs w:val="24"/>
        </w:rPr>
      </w:pPr>
      <w:r>
        <w:rPr>
          <w:rFonts w:cs="Arial"/>
          <w:szCs w:val="24"/>
        </w:rPr>
        <w:t>There needs to be a clear plan for the involvement activity that has been developed in consultation with the service user group who are represented in the process. This plan should describe the purpose of the activity, state the expectations of people involved and provide the functional details such as frequency, length and duration of involvement activities. It is particularly helpful to develop</w:t>
      </w:r>
      <w:r w:rsidR="00D405E5">
        <w:rPr>
          <w:rFonts w:cs="Arial"/>
          <w:szCs w:val="24"/>
        </w:rPr>
        <w:t xml:space="preserve"> </w:t>
      </w:r>
      <w:r w:rsidR="00FC0212">
        <w:rPr>
          <w:rFonts w:cs="Arial"/>
          <w:szCs w:val="24"/>
        </w:rPr>
        <w:t>role descriptions for service user representatives when the involvement activity is an ongoing process.</w:t>
      </w:r>
      <w:r>
        <w:rPr>
          <w:rFonts w:cs="Arial"/>
          <w:szCs w:val="24"/>
        </w:rPr>
        <w:t xml:space="preserve"> </w:t>
      </w:r>
    </w:p>
    <w:p w:rsidR="00D405E5" w:rsidRDefault="00D405E5" w:rsidP="00230C15">
      <w:pPr>
        <w:rPr>
          <w:rFonts w:cs="Arial"/>
          <w:szCs w:val="24"/>
        </w:rPr>
      </w:pPr>
    </w:p>
    <w:p w:rsidR="00230C15" w:rsidRDefault="00230C15" w:rsidP="00D57F7A">
      <w:pPr>
        <w:pStyle w:val="Heading2"/>
        <w:numPr>
          <w:ilvl w:val="0"/>
          <w:numId w:val="35"/>
        </w:numPr>
      </w:pPr>
      <w:bookmarkStart w:id="24" w:name="_Toc509496176"/>
      <w:r>
        <w:t>Commitment</w:t>
      </w:r>
      <w:bookmarkEnd w:id="24"/>
    </w:p>
    <w:p w:rsidR="005E0096" w:rsidRDefault="00925118" w:rsidP="00230C15">
      <w:pPr>
        <w:rPr>
          <w:rFonts w:cs="Arial"/>
          <w:szCs w:val="24"/>
        </w:rPr>
      </w:pPr>
      <w:r>
        <w:rPr>
          <w:rFonts w:cs="Arial"/>
          <w:szCs w:val="24"/>
        </w:rPr>
        <w:t xml:space="preserve">Service user representatives often comment that involvement activities </w:t>
      </w:r>
      <w:r w:rsidR="00EC4877">
        <w:rPr>
          <w:rFonts w:cs="Arial"/>
          <w:szCs w:val="24"/>
        </w:rPr>
        <w:t xml:space="preserve">are </w:t>
      </w:r>
      <w:r>
        <w:rPr>
          <w:rFonts w:cs="Arial"/>
          <w:szCs w:val="24"/>
        </w:rPr>
        <w:t xml:space="preserve">most effective when there </w:t>
      </w:r>
      <w:r w:rsidR="00EC4877">
        <w:rPr>
          <w:rFonts w:cs="Arial"/>
          <w:szCs w:val="24"/>
        </w:rPr>
        <w:t xml:space="preserve">is </w:t>
      </w:r>
      <w:r>
        <w:rPr>
          <w:rFonts w:cs="Arial"/>
          <w:szCs w:val="24"/>
        </w:rPr>
        <w:t>a commitment from professionals,</w:t>
      </w:r>
      <w:r w:rsidR="00D405E5">
        <w:rPr>
          <w:rFonts w:cs="Arial"/>
          <w:szCs w:val="24"/>
        </w:rPr>
        <w:t xml:space="preserve"> </w:t>
      </w:r>
      <w:r>
        <w:rPr>
          <w:rFonts w:cs="Arial"/>
          <w:szCs w:val="24"/>
        </w:rPr>
        <w:t xml:space="preserve">including senior managers, from all the relevant departments. This commitment is interpreted in many ways including the following: </w:t>
      </w:r>
    </w:p>
    <w:p w:rsidR="005E0096" w:rsidRPr="00BE7DAB" w:rsidRDefault="005E0096" w:rsidP="00D405E5">
      <w:pPr>
        <w:pStyle w:val="ListParagraph"/>
        <w:numPr>
          <w:ilvl w:val="0"/>
          <w:numId w:val="29"/>
        </w:numPr>
        <w:rPr>
          <w:rFonts w:cs="Arial"/>
          <w:szCs w:val="24"/>
        </w:rPr>
      </w:pPr>
      <w:r w:rsidRPr="00BE7DAB">
        <w:rPr>
          <w:rFonts w:cs="Arial"/>
          <w:szCs w:val="24"/>
        </w:rPr>
        <w:t>P</w:t>
      </w:r>
      <w:r w:rsidR="00925118" w:rsidRPr="00BE7DAB">
        <w:rPr>
          <w:rFonts w:cs="Arial"/>
          <w:szCs w:val="24"/>
        </w:rPr>
        <w:t>roviding appropriate funding for the activities</w:t>
      </w:r>
      <w:r w:rsidRPr="00BE7DAB">
        <w:rPr>
          <w:rFonts w:cs="Arial"/>
          <w:szCs w:val="24"/>
        </w:rPr>
        <w:t xml:space="preserve"> –</w:t>
      </w:r>
      <w:r w:rsidR="00D405E5">
        <w:rPr>
          <w:rFonts w:cs="Arial"/>
          <w:szCs w:val="24"/>
        </w:rPr>
        <w:t xml:space="preserve"> </w:t>
      </w:r>
      <w:r w:rsidRPr="00BE7DAB">
        <w:rPr>
          <w:rFonts w:cs="Arial"/>
          <w:szCs w:val="24"/>
        </w:rPr>
        <w:t xml:space="preserve">so all access requirements can be met, expenses are funded, service user representatives are rewarded either financially or in other ways such as opportunities for personal development or accreditation. </w:t>
      </w:r>
    </w:p>
    <w:p w:rsidR="005E0096" w:rsidRPr="00BE7DAB" w:rsidRDefault="005E0096" w:rsidP="00D405E5">
      <w:pPr>
        <w:pStyle w:val="ListParagraph"/>
        <w:numPr>
          <w:ilvl w:val="0"/>
          <w:numId w:val="29"/>
        </w:numPr>
        <w:rPr>
          <w:rFonts w:cs="Arial"/>
          <w:szCs w:val="24"/>
        </w:rPr>
      </w:pPr>
      <w:r w:rsidRPr="00BE7DAB">
        <w:rPr>
          <w:rFonts w:cs="Arial"/>
          <w:szCs w:val="24"/>
        </w:rPr>
        <w:t>An understanding of inclusive involvement of people with a range of impairments and health conditions – all professionals need to have disability equality training, knowledge about inclusive involvement and understand the principles of the social model of disability.</w:t>
      </w:r>
    </w:p>
    <w:p w:rsidR="005E0096" w:rsidRDefault="005E0096" w:rsidP="00D405E5">
      <w:pPr>
        <w:pStyle w:val="ListParagraph"/>
        <w:numPr>
          <w:ilvl w:val="0"/>
          <w:numId w:val="29"/>
        </w:numPr>
        <w:rPr>
          <w:rFonts w:cs="Arial"/>
          <w:szCs w:val="24"/>
        </w:rPr>
      </w:pPr>
      <w:r w:rsidRPr="00BE7DAB">
        <w:rPr>
          <w:rFonts w:cs="Arial"/>
          <w:szCs w:val="24"/>
        </w:rPr>
        <w:t>Provide appropriate support for service user representatives – it may be necessary to provide some training or mentoring for people to be able to complete the required tasks.</w:t>
      </w:r>
    </w:p>
    <w:p w:rsidR="00BE7DAB" w:rsidRPr="00BE7DAB" w:rsidRDefault="00BE7DAB" w:rsidP="00D405E5">
      <w:pPr>
        <w:pStyle w:val="ListParagraph"/>
        <w:numPr>
          <w:ilvl w:val="0"/>
          <w:numId w:val="29"/>
        </w:numPr>
        <w:rPr>
          <w:rFonts w:cs="Arial"/>
          <w:szCs w:val="24"/>
        </w:rPr>
      </w:pPr>
      <w:r>
        <w:rPr>
          <w:rFonts w:cs="Arial"/>
          <w:szCs w:val="24"/>
        </w:rPr>
        <w:t xml:space="preserve">Realistic timescales – </w:t>
      </w:r>
      <w:r w:rsidR="00EC4877">
        <w:rPr>
          <w:rFonts w:cs="Arial"/>
          <w:szCs w:val="24"/>
        </w:rPr>
        <w:t xml:space="preserve">by </w:t>
      </w:r>
      <w:r>
        <w:rPr>
          <w:rFonts w:cs="Arial"/>
          <w:szCs w:val="24"/>
        </w:rPr>
        <w:t xml:space="preserve">allowing sufficient time for a service user involvement activity </w:t>
      </w:r>
      <w:r w:rsidR="00EC4877">
        <w:rPr>
          <w:rFonts w:cs="Arial"/>
          <w:szCs w:val="24"/>
        </w:rPr>
        <w:t xml:space="preserve">it can </w:t>
      </w:r>
      <w:r>
        <w:rPr>
          <w:rFonts w:cs="Arial"/>
          <w:szCs w:val="24"/>
        </w:rPr>
        <w:t>change</w:t>
      </w:r>
      <w:r w:rsidR="00D405E5">
        <w:rPr>
          <w:rFonts w:cs="Arial"/>
          <w:szCs w:val="24"/>
        </w:rPr>
        <w:t xml:space="preserve"> the outcome from a tokenistic </w:t>
      </w:r>
      <w:r>
        <w:rPr>
          <w:rFonts w:cs="Arial"/>
          <w:szCs w:val="24"/>
        </w:rPr>
        <w:t>experience to a meaningful and productive one.</w:t>
      </w:r>
    </w:p>
    <w:p w:rsidR="00925118" w:rsidRDefault="00925118" w:rsidP="00230C15">
      <w:pPr>
        <w:rPr>
          <w:rFonts w:cs="Arial"/>
          <w:szCs w:val="24"/>
        </w:rPr>
      </w:pPr>
    </w:p>
    <w:p w:rsidR="00230C15" w:rsidRDefault="00230C15" w:rsidP="00D57F7A">
      <w:pPr>
        <w:pStyle w:val="Heading2"/>
        <w:numPr>
          <w:ilvl w:val="0"/>
          <w:numId w:val="35"/>
        </w:numPr>
      </w:pPr>
      <w:bookmarkStart w:id="25" w:name="_Toc509496177"/>
      <w:r>
        <w:t>Feedback</w:t>
      </w:r>
      <w:bookmarkEnd w:id="25"/>
    </w:p>
    <w:p w:rsidR="00BE7DAB" w:rsidRDefault="00BE7DAB" w:rsidP="00230C15">
      <w:pPr>
        <w:rPr>
          <w:rFonts w:cs="Arial"/>
          <w:szCs w:val="24"/>
        </w:rPr>
      </w:pPr>
      <w:r>
        <w:rPr>
          <w:rFonts w:cs="Arial"/>
          <w:szCs w:val="24"/>
        </w:rPr>
        <w:t>Many service user representatives say that they do not receive feedback on the outcome of the involvement activities they take part in. This makes people feel worthless and uninclined to take part in future activities.</w:t>
      </w:r>
    </w:p>
    <w:p w:rsidR="00D405E5" w:rsidRDefault="00D405E5" w:rsidP="00230C15">
      <w:pPr>
        <w:rPr>
          <w:rFonts w:cs="Arial"/>
          <w:szCs w:val="24"/>
        </w:rPr>
      </w:pPr>
    </w:p>
    <w:p w:rsidR="00230C15" w:rsidRDefault="00230C15" w:rsidP="00D57F7A">
      <w:pPr>
        <w:pStyle w:val="Heading2"/>
        <w:numPr>
          <w:ilvl w:val="0"/>
          <w:numId w:val="35"/>
        </w:numPr>
      </w:pPr>
      <w:bookmarkStart w:id="26" w:name="_Toc509496178"/>
      <w:r>
        <w:t>Personal development</w:t>
      </w:r>
      <w:bookmarkEnd w:id="26"/>
    </w:p>
    <w:p w:rsidR="00230C15" w:rsidRDefault="00230C15" w:rsidP="00230C15">
      <w:pPr>
        <w:rPr>
          <w:rFonts w:cs="Arial"/>
          <w:szCs w:val="24"/>
        </w:rPr>
      </w:pPr>
      <w:r>
        <w:rPr>
          <w:rFonts w:cs="Arial"/>
          <w:szCs w:val="24"/>
        </w:rPr>
        <w:t xml:space="preserve">Personal development </w:t>
      </w:r>
      <w:r w:rsidR="00BE7DAB">
        <w:rPr>
          <w:rFonts w:cs="Arial"/>
          <w:szCs w:val="24"/>
        </w:rPr>
        <w:t xml:space="preserve">is a key motivator for service user representatives and includes: </w:t>
      </w:r>
      <w:r>
        <w:rPr>
          <w:rFonts w:cs="Arial"/>
          <w:szCs w:val="24"/>
        </w:rPr>
        <w:t>training, acquiring new skills, gaining knowledge, opportunity for paid or voluntary work, increased confidence, opportunity to network/make new friends, increased self-worth and finding out about services and organisations in the area.</w:t>
      </w:r>
    </w:p>
    <w:p w:rsidR="00230C15" w:rsidRDefault="00230C15" w:rsidP="00230C15">
      <w:pPr>
        <w:rPr>
          <w:rFonts w:cs="Arial"/>
          <w:szCs w:val="24"/>
        </w:rPr>
      </w:pPr>
    </w:p>
    <w:p w:rsidR="00230C15" w:rsidRDefault="00230C15" w:rsidP="00230C15">
      <w:pPr>
        <w:rPr>
          <w:rFonts w:cs="Arial"/>
          <w:i/>
          <w:szCs w:val="24"/>
          <w:lang w:val="en-US"/>
        </w:rPr>
      </w:pPr>
      <w:r>
        <w:rPr>
          <w:rFonts w:cs="Arial"/>
          <w:i/>
          <w:szCs w:val="24"/>
          <w:lang w:val="en-US"/>
        </w:rPr>
        <w:t>“I think the best one for me used to be the Partnership Board because they had a mentoring system and I was getting some training that helped me be a representative.”</w:t>
      </w:r>
    </w:p>
    <w:p w:rsidR="00846B11" w:rsidRDefault="00846B11" w:rsidP="00FD7162">
      <w:pPr>
        <w:pStyle w:val="Heading2"/>
        <w:rPr>
          <w:lang w:val="en-US"/>
        </w:rPr>
      </w:pPr>
      <w:bookmarkStart w:id="27" w:name="_Toc498354574"/>
      <w:bookmarkStart w:id="28" w:name="_Toc498614260"/>
      <w:bookmarkStart w:id="29" w:name="_Toc499040325"/>
      <w:bookmarkStart w:id="30" w:name="_Toc509496179"/>
      <w:r>
        <w:rPr>
          <w:lang w:val="en-US"/>
        </w:rPr>
        <w:lastRenderedPageBreak/>
        <w:t>Top tip!</w:t>
      </w:r>
      <w:bookmarkEnd w:id="27"/>
      <w:bookmarkEnd w:id="28"/>
      <w:bookmarkEnd w:id="29"/>
      <w:bookmarkEnd w:id="30"/>
    </w:p>
    <w:p w:rsidR="00694934" w:rsidRDefault="00694934" w:rsidP="00846B11">
      <w:pPr>
        <w:rPr>
          <w:rFonts w:cs="Arial"/>
          <w:szCs w:val="24"/>
        </w:rPr>
      </w:pPr>
      <w:r>
        <w:rPr>
          <w:rFonts w:cs="Arial"/>
          <w:szCs w:val="24"/>
        </w:rPr>
        <w:t xml:space="preserve">Provide </w:t>
      </w:r>
      <w:r w:rsidR="00846B11">
        <w:rPr>
          <w:rFonts w:cs="Arial"/>
          <w:szCs w:val="24"/>
        </w:rPr>
        <w:t xml:space="preserve">the opportunity </w:t>
      </w:r>
      <w:r w:rsidR="0051018D">
        <w:rPr>
          <w:rFonts w:cs="Arial"/>
          <w:szCs w:val="24"/>
        </w:rPr>
        <w:t xml:space="preserve">for service user representatives </w:t>
      </w:r>
      <w:r w:rsidR="00846B11">
        <w:rPr>
          <w:rFonts w:cs="Arial"/>
          <w:szCs w:val="24"/>
        </w:rPr>
        <w:t xml:space="preserve">to talk </w:t>
      </w:r>
      <w:r>
        <w:rPr>
          <w:rFonts w:cs="Arial"/>
          <w:szCs w:val="24"/>
        </w:rPr>
        <w:t xml:space="preserve">to you </w:t>
      </w:r>
      <w:r w:rsidR="00846B11">
        <w:rPr>
          <w:rFonts w:cs="Arial"/>
          <w:szCs w:val="24"/>
        </w:rPr>
        <w:t xml:space="preserve">about what </w:t>
      </w:r>
      <w:r>
        <w:rPr>
          <w:rFonts w:cs="Arial"/>
          <w:szCs w:val="24"/>
        </w:rPr>
        <w:t xml:space="preserve">you are </w:t>
      </w:r>
      <w:r w:rsidR="00846B11">
        <w:rPr>
          <w:rFonts w:cs="Arial"/>
          <w:szCs w:val="24"/>
        </w:rPr>
        <w:t xml:space="preserve">trying to achieve, how </w:t>
      </w:r>
      <w:r>
        <w:rPr>
          <w:rFonts w:cs="Arial"/>
          <w:szCs w:val="24"/>
        </w:rPr>
        <w:t>you</w:t>
      </w:r>
      <w:r w:rsidR="00846B11">
        <w:rPr>
          <w:rFonts w:cs="Arial"/>
          <w:szCs w:val="24"/>
        </w:rPr>
        <w:t xml:space="preserve"> </w:t>
      </w:r>
      <w:r>
        <w:rPr>
          <w:rFonts w:cs="Arial"/>
          <w:szCs w:val="24"/>
        </w:rPr>
        <w:t>are</w:t>
      </w:r>
      <w:r w:rsidR="00846B11">
        <w:rPr>
          <w:rFonts w:cs="Arial"/>
          <w:szCs w:val="24"/>
        </w:rPr>
        <w:t xml:space="preserve"> planning to do it and what </w:t>
      </w:r>
      <w:r>
        <w:rPr>
          <w:rFonts w:cs="Arial"/>
          <w:szCs w:val="24"/>
        </w:rPr>
        <w:t>will</w:t>
      </w:r>
      <w:r w:rsidR="00846B11">
        <w:rPr>
          <w:rFonts w:cs="Arial"/>
          <w:szCs w:val="24"/>
        </w:rPr>
        <w:t xml:space="preserve"> be involved</w:t>
      </w:r>
      <w:r>
        <w:rPr>
          <w:rFonts w:cs="Arial"/>
          <w:szCs w:val="24"/>
        </w:rPr>
        <w:t xml:space="preserve"> for the representatives</w:t>
      </w:r>
      <w:r w:rsidR="00846B11">
        <w:rPr>
          <w:rFonts w:cs="Arial"/>
          <w:szCs w:val="24"/>
        </w:rPr>
        <w:t xml:space="preserve">. </w:t>
      </w:r>
    </w:p>
    <w:p w:rsidR="00694934" w:rsidRDefault="00694934" w:rsidP="00846B11">
      <w:pPr>
        <w:rPr>
          <w:rFonts w:cs="Arial"/>
          <w:szCs w:val="24"/>
        </w:rPr>
      </w:pPr>
    </w:p>
    <w:p w:rsidR="00846B11" w:rsidRDefault="00694934" w:rsidP="00846B11">
      <w:pPr>
        <w:rPr>
          <w:rFonts w:cs="Arial"/>
          <w:szCs w:val="24"/>
        </w:rPr>
      </w:pPr>
      <w:r>
        <w:rPr>
          <w:rFonts w:cs="Arial"/>
          <w:szCs w:val="24"/>
        </w:rPr>
        <w:t xml:space="preserve">This gives the service user </w:t>
      </w:r>
      <w:r w:rsidR="00846B11">
        <w:rPr>
          <w:rFonts w:cs="Arial"/>
          <w:szCs w:val="24"/>
        </w:rPr>
        <w:t xml:space="preserve">a chance to decide if </w:t>
      </w:r>
      <w:r>
        <w:rPr>
          <w:rFonts w:cs="Arial"/>
          <w:szCs w:val="24"/>
        </w:rPr>
        <w:t xml:space="preserve">the involvement activity is </w:t>
      </w:r>
      <w:r w:rsidR="00846B11">
        <w:rPr>
          <w:rFonts w:cs="Arial"/>
          <w:szCs w:val="24"/>
        </w:rPr>
        <w:t xml:space="preserve">appropriate for them and </w:t>
      </w:r>
      <w:r>
        <w:rPr>
          <w:rFonts w:cs="Arial"/>
          <w:szCs w:val="24"/>
        </w:rPr>
        <w:t xml:space="preserve">how </w:t>
      </w:r>
      <w:r w:rsidR="00846B11">
        <w:rPr>
          <w:rFonts w:cs="Arial"/>
          <w:szCs w:val="24"/>
        </w:rPr>
        <w:t xml:space="preserve">it </w:t>
      </w:r>
      <w:r>
        <w:rPr>
          <w:rFonts w:cs="Arial"/>
          <w:szCs w:val="24"/>
        </w:rPr>
        <w:t xml:space="preserve">might </w:t>
      </w:r>
      <w:r w:rsidR="00846B11">
        <w:rPr>
          <w:rFonts w:cs="Arial"/>
          <w:szCs w:val="24"/>
        </w:rPr>
        <w:t xml:space="preserve">feel </w:t>
      </w:r>
      <w:r>
        <w:rPr>
          <w:rFonts w:cs="Arial"/>
          <w:szCs w:val="24"/>
        </w:rPr>
        <w:t xml:space="preserve">to be part of the </w:t>
      </w:r>
      <w:r w:rsidR="00846B11">
        <w:rPr>
          <w:rFonts w:cs="Arial"/>
          <w:szCs w:val="24"/>
        </w:rPr>
        <w:t>whole process.</w:t>
      </w:r>
    </w:p>
    <w:p w:rsidR="00846B11" w:rsidRDefault="00846B11" w:rsidP="002A7EAF">
      <w:pPr>
        <w:rPr>
          <w:rFonts w:cs="Arial"/>
          <w:b/>
          <w:i/>
          <w:szCs w:val="24"/>
        </w:rPr>
      </w:pPr>
    </w:p>
    <w:p w:rsidR="00230C15" w:rsidRDefault="00230C15" w:rsidP="002A7EAF">
      <w:pPr>
        <w:rPr>
          <w:rFonts w:cs="Arial"/>
          <w:b/>
          <w:i/>
          <w:szCs w:val="24"/>
        </w:rPr>
      </w:pPr>
    </w:p>
    <w:p w:rsidR="00FD7162" w:rsidRDefault="00FD7162">
      <w:pPr>
        <w:spacing w:after="200" w:line="276" w:lineRule="auto"/>
        <w:rPr>
          <w:rFonts w:eastAsiaTheme="majorEastAsia" w:cstheme="majorBidi"/>
          <w:b/>
          <w:bCs/>
          <w:color w:val="006600"/>
          <w:sz w:val="32"/>
          <w:szCs w:val="28"/>
        </w:rPr>
      </w:pPr>
      <w:r>
        <w:br w:type="page"/>
      </w:r>
    </w:p>
    <w:p w:rsidR="00D37CA9" w:rsidRDefault="00493856" w:rsidP="00D405E5">
      <w:pPr>
        <w:pStyle w:val="Heading1"/>
      </w:pPr>
      <w:bookmarkStart w:id="31" w:name="_Toc497997812"/>
      <w:bookmarkStart w:id="32" w:name="_Toc509496180"/>
      <w:r>
        <w:lastRenderedPageBreak/>
        <w:t>Section 3</w:t>
      </w:r>
      <w:bookmarkEnd w:id="31"/>
      <w:bookmarkEnd w:id="32"/>
      <w:r>
        <w:t xml:space="preserve">  </w:t>
      </w:r>
    </w:p>
    <w:p w:rsidR="00493856" w:rsidRDefault="00493856" w:rsidP="00D405E5">
      <w:pPr>
        <w:pStyle w:val="Heading1"/>
      </w:pPr>
      <w:bookmarkStart w:id="33" w:name="_Toc498354576"/>
      <w:bookmarkStart w:id="34" w:name="_Toc498614262"/>
      <w:bookmarkStart w:id="35" w:name="_Toc499040327"/>
      <w:bookmarkStart w:id="36" w:name="_Toc509496181"/>
      <w:r>
        <w:t>Managing relationships and conflict</w:t>
      </w:r>
      <w:bookmarkEnd w:id="33"/>
      <w:bookmarkEnd w:id="34"/>
      <w:bookmarkEnd w:id="35"/>
      <w:bookmarkEnd w:id="36"/>
    </w:p>
    <w:p w:rsidR="00396F85" w:rsidRDefault="00396F85" w:rsidP="00396F85">
      <w:pPr>
        <w:rPr>
          <w:rFonts w:cs="Arial"/>
          <w:szCs w:val="24"/>
        </w:rPr>
      </w:pPr>
      <w:r>
        <w:rPr>
          <w:rFonts w:cs="Arial"/>
          <w:szCs w:val="24"/>
        </w:rPr>
        <w:t xml:space="preserve">Service user representatives </w:t>
      </w:r>
      <w:r w:rsidR="008026BB">
        <w:rPr>
          <w:rFonts w:cs="Arial"/>
          <w:szCs w:val="24"/>
        </w:rPr>
        <w:t>say</w:t>
      </w:r>
      <w:r>
        <w:rPr>
          <w:rFonts w:cs="Arial"/>
          <w:szCs w:val="24"/>
        </w:rPr>
        <w:t xml:space="preserve"> that sometimes professionals behave differently </w:t>
      </w:r>
      <w:r w:rsidR="00055684">
        <w:rPr>
          <w:rFonts w:cs="Arial"/>
          <w:szCs w:val="24"/>
        </w:rPr>
        <w:t xml:space="preserve">towards them </w:t>
      </w:r>
      <w:r>
        <w:rPr>
          <w:rFonts w:cs="Arial"/>
          <w:szCs w:val="24"/>
        </w:rPr>
        <w:t xml:space="preserve">when </w:t>
      </w:r>
      <w:r w:rsidR="00EC4877">
        <w:rPr>
          <w:rFonts w:cs="Arial"/>
          <w:szCs w:val="24"/>
        </w:rPr>
        <w:t xml:space="preserve">they </w:t>
      </w:r>
      <w:r w:rsidR="00055684">
        <w:rPr>
          <w:rFonts w:cs="Arial"/>
          <w:szCs w:val="24"/>
        </w:rPr>
        <w:t xml:space="preserve">meet </w:t>
      </w:r>
      <w:r>
        <w:rPr>
          <w:rFonts w:cs="Arial"/>
          <w:szCs w:val="24"/>
        </w:rPr>
        <w:t xml:space="preserve">using services compared to when </w:t>
      </w:r>
      <w:r w:rsidR="00EC4877">
        <w:rPr>
          <w:rFonts w:cs="Arial"/>
          <w:szCs w:val="24"/>
        </w:rPr>
        <w:t xml:space="preserve">they </w:t>
      </w:r>
      <w:r w:rsidR="00055684">
        <w:rPr>
          <w:rFonts w:cs="Arial"/>
          <w:szCs w:val="24"/>
        </w:rPr>
        <w:t xml:space="preserve">meet </w:t>
      </w:r>
      <w:r>
        <w:rPr>
          <w:rFonts w:cs="Arial"/>
          <w:szCs w:val="24"/>
        </w:rPr>
        <w:t xml:space="preserve">in an involvement activity. </w:t>
      </w:r>
      <w:r w:rsidR="00055684">
        <w:rPr>
          <w:rFonts w:cs="Arial"/>
          <w:szCs w:val="24"/>
        </w:rPr>
        <w:t xml:space="preserve">It is important to consider that someone taking part in involvement activities may also need to use services and this may cause awkwardness. </w:t>
      </w:r>
      <w:r>
        <w:rPr>
          <w:rFonts w:cs="Arial"/>
          <w:szCs w:val="24"/>
        </w:rPr>
        <w:t>However, in both situations service users and professionals should be in a collaborative r</w:t>
      </w:r>
      <w:r w:rsidR="003400D0">
        <w:rPr>
          <w:rFonts w:cs="Arial"/>
          <w:szCs w:val="24"/>
        </w:rPr>
        <w:t>elationship and this is the basi</w:t>
      </w:r>
      <w:r>
        <w:rPr>
          <w:rFonts w:cs="Arial"/>
          <w:szCs w:val="24"/>
        </w:rPr>
        <w:t>s for meaningful involvement activity.</w:t>
      </w:r>
    </w:p>
    <w:p w:rsidR="00396F85" w:rsidRDefault="00396F85" w:rsidP="00396F85">
      <w:pPr>
        <w:rPr>
          <w:rFonts w:cs="Arial"/>
          <w:szCs w:val="24"/>
        </w:rPr>
      </w:pPr>
    </w:p>
    <w:p w:rsidR="002F64D5" w:rsidRDefault="002F64D5" w:rsidP="00D405E5">
      <w:pPr>
        <w:pStyle w:val="Heading2"/>
      </w:pPr>
      <w:bookmarkStart w:id="37" w:name="_Toc498354577"/>
      <w:bookmarkStart w:id="38" w:name="_Toc498614263"/>
      <w:bookmarkStart w:id="39" w:name="_Toc499040328"/>
      <w:bookmarkStart w:id="40" w:name="_Toc509496182"/>
      <w:r>
        <w:t>Top</w:t>
      </w:r>
      <w:r w:rsidR="00F02309">
        <w:t xml:space="preserve"> t</w:t>
      </w:r>
      <w:r>
        <w:t>ip!</w:t>
      </w:r>
      <w:bookmarkEnd w:id="37"/>
      <w:bookmarkEnd w:id="38"/>
      <w:bookmarkEnd w:id="39"/>
      <w:bookmarkEnd w:id="40"/>
    </w:p>
    <w:p w:rsidR="002F64D5" w:rsidRDefault="008026BB" w:rsidP="00D405E5">
      <w:r>
        <w:t xml:space="preserve">Provide a </w:t>
      </w:r>
      <w:r w:rsidR="002F64D5">
        <w:t>single point of contact for</w:t>
      </w:r>
      <w:r>
        <w:t xml:space="preserve"> service user representatives</w:t>
      </w:r>
      <w:r w:rsidR="002F64D5">
        <w:t>. This person can ensure that any concerns are addressed appropriately.</w:t>
      </w:r>
    </w:p>
    <w:p w:rsidR="008026BB" w:rsidRDefault="008026BB" w:rsidP="00D405E5"/>
    <w:p w:rsidR="008026BB" w:rsidRDefault="008026BB" w:rsidP="00D405E5">
      <w:r>
        <w:t>Make sure you provide contact details for phone, text and email.</w:t>
      </w:r>
    </w:p>
    <w:p w:rsidR="002F64D5" w:rsidRDefault="002F64D5" w:rsidP="00396F85">
      <w:pPr>
        <w:rPr>
          <w:rFonts w:cs="Arial"/>
          <w:szCs w:val="24"/>
        </w:rPr>
      </w:pPr>
    </w:p>
    <w:p w:rsidR="00FD7162" w:rsidRDefault="00FD7162">
      <w:pPr>
        <w:spacing w:after="200" w:line="276" w:lineRule="auto"/>
        <w:rPr>
          <w:rFonts w:eastAsiaTheme="majorEastAsia" w:cstheme="majorBidi"/>
          <w:b/>
          <w:bCs/>
          <w:color w:val="006600"/>
          <w:sz w:val="32"/>
          <w:szCs w:val="28"/>
        </w:rPr>
      </w:pPr>
      <w:r>
        <w:br w:type="page"/>
      </w:r>
    </w:p>
    <w:p w:rsidR="00D37CA9" w:rsidRDefault="00D37CA9" w:rsidP="00D57F7A">
      <w:pPr>
        <w:pStyle w:val="Heading1"/>
      </w:pPr>
      <w:bookmarkStart w:id="41" w:name="_Toc497997815"/>
      <w:bookmarkStart w:id="42" w:name="_Toc509496183"/>
      <w:r>
        <w:lastRenderedPageBreak/>
        <w:t>Section 4</w:t>
      </w:r>
      <w:bookmarkEnd w:id="41"/>
      <w:bookmarkEnd w:id="42"/>
    </w:p>
    <w:p w:rsidR="002B1FB2" w:rsidRPr="002B1FB2" w:rsidRDefault="002B1FB2" w:rsidP="00D57F7A">
      <w:pPr>
        <w:pStyle w:val="Heading1"/>
      </w:pPr>
      <w:bookmarkStart w:id="43" w:name="_Toc498614265"/>
      <w:bookmarkStart w:id="44" w:name="_Toc499040330"/>
      <w:bookmarkStart w:id="45" w:name="_Toc509496184"/>
      <w:r w:rsidRPr="002B1FB2">
        <w:t>Ensuring the process is inclusive and accessible</w:t>
      </w:r>
      <w:bookmarkEnd w:id="43"/>
      <w:bookmarkEnd w:id="44"/>
      <w:bookmarkEnd w:id="45"/>
    </w:p>
    <w:p w:rsidR="002256B1" w:rsidRDefault="00CC026F" w:rsidP="002256B1">
      <w:pPr>
        <w:rPr>
          <w:rFonts w:cs="Arial"/>
          <w:szCs w:val="24"/>
        </w:rPr>
      </w:pPr>
      <w:r>
        <w:rPr>
          <w:rFonts w:cs="Arial"/>
          <w:szCs w:val="24"/>
        </w:rPr>
        <w:t xml:space="preserve">Service user representatives say the most important thing to ensure an involvement activity is successful is to </w:t>
      </w:r>
      <w:r w:rsidR="002256B1">
        <w:rPr>
          <w:rFonts w:cs="Arial"/>
          <w:szCs w:val="24"/>
        </w:rPr>
        <w:t xml:space="preserve">make </w:t>
      </w:r>
      <w:r>
        <w:rPr>
          <w:rFonts w:cs="Arial"/>
          <w:szCs w:val="24"/>
        </w:rPr>
        <w:t>it accessible.</w:t>
      </w:r>
    </w:p>
    <w:p w:rsidR="002256B1" w:rsidRDefault="002256B1" w:rsidP="002256B1">
      <w:pPr>
        <w:rPr>
          <w:rFonts w:cs="Arial"/>
          <w:szCs w:val="24"/>
        </w:rPr>
      </w:pPr>
    </w:p>
    <w:p w:rsidR="002256B1" w:rsidRDefault="002256B1" w:rsidP="002256B1">
      <w:pPr>
        <w:rPr>
          <w:rFonts w:cs="Arial"/>
          <w:i/>
          <w:szCs w:val="24"/>
        </w:rPr>
      </w:pPr>
      <w:r>
        <w:rPr>
          <w:rFonts w:cs="Arial"/>
          <w:i/>
          <w:szCs w:val="24"/>
        </w:rPr>
        <w:t>“It’s about developing inclusive practice. It’s about making them aware that service user representatives are integral to the meeting and they shouldn’t treat us as an add-on. If they were able to do that they would be able to make much more valuable use of the service users and develop much better services as a result of that.”</w:t>
      </w:r>
    </w:p>
    <w:p w:rsidR="00D405E5" w:rsidRDefault="00D405E5" w:rsidP="00D405E5">
      <w:pPr>
        <w:rPr>
          <w:rFonts w:cs="Arial"/>
          <w:szCs w:val="24"/>
        </w:rPr>
      </w:pPr>
    </w:p>
    <w:p w:rsidR="002256B1" w:rsidRPr="00D405E5" w:rsidRDefault="00391126" w:rsidP="00D405E5">
      <w:pPr>
        <w:rPr>
          <w:rFonts w:cs="Arial"/>
          <w:szCs w:val="24"/>
        </w:rPr>
      </w:pPr>
      <w:r>
        <w:rPr>
          <w:rFonts w:cs="Arial"/>
          <w:szCs w:val="24"/>
        </w:rPr>
        <w:t xml:space="preserve">These </w:t>
      </w:r>
      <w:r w:rsidR="00CC026F" w:rsidRPr="00D405E5">
        <w:rPr>
          <w:rFonts w:cs="Arial"/>
          <w:szCs w:val="24"/>
        </w:rPr>
        <w:t xml:space="preserve">are systems </w:t>
      </w:r>
      <w:r>
        <w:rPr>
          <w:rFonts w:cs="Arial"/>
          <w:szCs w:val="24"/>
        </w:rPr>
        <w:t xml:space="preserve">to put in place </w:t>
      </w:r>
      <w:r w:rsidR="00CC026F" w:rsidRPr="00D405E5">
        <w:rPr>
          <w:rFonts w:cs="Arial"/>
          <w:szCs w:val="24"/>
        </w:rPr>
        <w:t>to make activities accessible:</w:t>
      </w:r>
    </w:p>
    <w:p w:rsidR="002A7EAF" w:rsidRDefault="00CC026F" w:rsidP="002438E1">
      <w:pPr>
        <w:pStyle w:val="ListParagraph"/>
        <w:numPr>
          <w:ilvl w:val="0"/>
          <w:numId w:val="8"/>
        </w:numPr>
        <w:spacing w:after="0"/>
        <w:rPr>
          <w:rFonts w:cs="Arial"/>
          <w:szCs w:val="24"/>
        </w:rPr>
      </w:pPr>
      <w:r>
        <w:rPr>
          <w:rFonts w:cs="Arial"/>
          <w:szCs w:val="24"/>
        </w:rPr>
        <w:t xml:space="preserve">An </w:t>
      </w:r>
      <w:r w:rsidR="002A7EAF">
        <w:rPr>
          <w:rFonts w:cs="Arial"/>
          <w:szCs w:val="24"/>
        </w:rPr>
        <w:t>overview of the activity, what it aims to achieve and what the outcomes will be.</w:t>
      </w:r>
    </w:p>
    <w:p w:rsidR="002A7EAF" w:rsidRDefault="002A7EAF" w:rsidP="002438E1">
      <w:pPr>
        <w:pStyle w:val="ListParagraph"/>
        <w:numPr>
          <w:ilvl w:val="0"/>
          <w:numId w:val="8"/>
        </w:numPr>
        <w:spacing w:after="0"/>
        <w:rPr>
          <w:rFonts w:cs="Arial"/>
          <w:szCs w:val="24"/>
        </w:rPr>
      </w:pPr>
      <w:r>
        <w:rPr>
          <w:rFonts w:cs="Arial"/>
          <w:szCs w:val="24"/>
        </w:rPr>
        <w:t>Terms of reference for service user representatives taking part.</w:t>
      </w:r>
    </w:p>
    <w:p w:rsidR="00C1748A" w:rsidRDefault="00C1748A" w:rsidP="002438E1">
      <w:pPr>
        <w:pStyle w:val="ListParagraph"/>
        <w:numPr>
          <w:ilvl w:val="0"/>
          <w:numId w:val="8"/>
        </w:numPr>
        <w:spacing w:after="0"/>
        <w:rPr>
          <w:rFonts w:cs="Arial"/>
          <w:szCs w:val="24"/>
        </w:rPr>
      </w:pPr>
      <w:r>
        <w:rPr>
          <w:rFonts w:cs="Arial"/>
          <w:szCs w:val="24"/>
        </w:rPr>
        <w:t>Role descriptions for longer involvement activities.</w:t>
      </w:r>
    </w:p>
    <w:p w:rsidR="002A7EAF" w:rsidRDefault="002A7EAF" w:rsidP="002438E1">
      <w:pPr>
        <w:pStyle w:val="ListParagraph"/>
        <w:numPr>
          <w:ilvl w:val="0"/>
          <w:numId w:val="8"/>
        </w:numPr>
        <w:spacing w:after="0"/>
        <w:rPr>
          <w:rFonts w:cs="Arial"/>
          <w:szCs w:val="24"/>
        </w:rPr>
      </w:pPr>
      <w:r>
        <w:rPr>
          <w:rFonts w:cs="Arial"/>
          <w:szCs w:val="24"/>
        </w:rPr>
        <w:t xml:space="preserve">Clear guidance to the amount of time </w:t>
      </w:r>
      <w:r w:rsidR="00CC026F">
        <w:rPr>
          <w:rFonts w:cs="Arial"/>
          <w:szCs w:val="24"/>
        </w:rPr>
        <w:t xml:space="preserve">service user representatives </w:t>
      </w:r>
      <w:r>
        <w:rPr>
          <w:rFonts w:cs="Arial"/>
          <w:szCs w:val="24"/>
        </w:rPr>
        <w:t>will need to commit and for how long.</w:t>
      </w:r>
    </w:p>
    <w:p w:rsidR="002A7EAF" w:rsidRDefault="002A7EAF" w:rsidP="002438E1">
      <w:pPr>
        <w:pStyle w:val="ListParagraph"/>
        <w:numPr>
          <w:ilvl w:val="0"/>
          <w:numId w:val="8"/>
        </w:numPr>
        <w:spacing w:after="0"/>
        <w:rPr>
          <w:rFonts w:cs="Arial"/>
          <w:szCs w:val="24"/>
        </w:rPr>
      </w:pPr>
      <w:bookmarkStart w:id="46" w:name="OLE_LINK9"/>
      <w:r>
        <w:rPr>
          <w:rFonts w:cs="Arial"/>
          <w:szCs w:val="24"/>
        </w:rPr>
        <w:t>Payment policy for reimbursing expenses with details of how to claim and how long it takes for a claim to be processed.</w:t>
      </w:r>
    </w:p>
    <w:bookmarkEnd w:id="46"/>
    <w:p w:rsidR="002A7EAF" w:rsidRDefault="002A7EAF" w:rsidP="002438E1">
      <w:pPr>
        <w:pStyle w:val="ListParagraph"/>
        <w:numPr>
          <w:ilvl w:val="0"/>
          <w:numId w:val="8"/>
        </w:numPr>
        <w:spacing w:after="0"/>
        <w:rPr>
          <w:rFonts w:cs="Arial"/>
          <w:szCs w:val="24"/>
        </w:rPr>
      </w:pPr>
      <w:r>
        <w:rPr>
          <w:rFonts w:cs="Arial"/>
          <w:szCs w:val="24"/>
        </w:rPr>
        <w:t>Involvement payment policy with details of how to claim and how long it takes for a claim to be processed.</w:t>
      </w:r>
    </w:p>
    <w:p w:rsidR="002A7EAF" w:rsidRPr="00E804AD" w:rsidRDefault="001D5144" w:rsidP="002438E1">
      <w:pPr>
        <w:pStyle w:val="ListParagraph"/>
        <w:numPr>
          <w:ilvl w:val="0"/>
          <w:numId w:val="8"/>
        </w:numPr>
        <w:spacing w:after="0"/>
        <w:rPr>
          <w:rFonts w:cs="Arial"/>
          <w:szCs w:val="24"/>
        </w:rPr>
      </w:pPr>
      <w:r>
        <w:rPr>
          <w:rFonts w:cs="Arial"/>
          <w:szCs w:val="24"/>
        </w:rPr>
        <w:t xml:space="preserve">Including </w:t>
      </w:r>
      <w:r w:rsidR="002A7EAF" w:rsidRPr="00E804AD">
        <w:rPr>
          <w:rFonts w:cs="Arial"/>
          <w:szCs w:val="24"/>
        </w:rPr>
        <w:t xml:space="preserve">a skills audit to </w:t>
      </w:r>
      <w:r w:rsidR="00CC026F">
        <w:rPr>
          <w:rFonts w:cs="Arial"/>
          <w:szCs w:val="24"/>
        </w:rPr>
        <w:t xml:space="preserve">check participants </w:t>
      </w:r>
      <w:r w:rsidR="002A7EAF" w:rsidRPr="00E804AD">
        <w:rPr>
          <w:rFonts w:cs="Arial"/>
          <w:szCs w:val="24"/>
        </w:rPr>
        <w:t xml:space="preserve">have </w:t>
      </w:r>
      <w:r w:rsidR="002A7EAF">
        <w:rPr>
          <w:rFonts w:cs="Arial"/>
          <w:szCs w:val="24"/>
        </w:rPr>
        <w:t xml:space="preserve">the </w:t>
      </w:r>
      <w:r w:rsidR="002A7EAF" w:rsidRPr="00E804AD">
        <w:rPr>
          <w:rFonts w:cs="Arial"/>
          <w:szCs w:val="24"/>
        </w:rPr>
        <w:t>appropriate skills for the involvement</w:t>
      </w:r>
      <w:r w:rsidR="002A7EAF">
        <w:rPr>
          <w:rFonts w:cs="Arial"/>
          <w:szCs w:val="24"/>
        </w:rPr>
        <w:t xml:space="preserve"> project</w:t>
      </w:r>
      <w:r w:rsidR="002A7EAF" w:rsidRPr="00E804AD">
        <w:rPr>
          <w:rFonts w:cs="Arial"/>
          <w:szCs w:val="24"/>
        </w:rPr>
        <w:t>.</w:t>
      </w:r>
    </w:p>
    <w:p w:rsidR="002A7EAF" w:rsidRDefault="002A7EAF" w:rsidP="002438E1">
      <w:pPr>
        <w:pStyle w:val="ListParagraph"/>
        <w:numPr>
          <w:ilvl w:val="0"/>
          <w:numId w:val="8"/>
        </w:numPr>
        <w:spacing w:after="0"/>
        <w:rPr>
          <w:rFonts w:cs="Arial"/>
          <w:szCs w:val="24"/>
        </w:rPr>
      </w:pPr>
      <w:r>
        <w:rPr>
          <w:rFonts w:cs="Arial"/>
          <w:szCs w:val="24"/>
        </w:rPr>
        <w:t xml:space="preserve">Completing an access audit before any activity starts. </w:t>
      </w:r>
    </w:p>
    <w:p w:rsidR="002A7EAF" w:rsidRDefault="002A7EAF" w:rsidP="002438E1">
      <w:pPr>
        <w:pStyle w:val="ListParagraph"/>
        <w:numPr>
          <w:ilvl w:val="0"/>
          <w:numId w:val="8"/>
        </w:numPr>
        <w:spacing w:after="0"/>
        <w:rPr>
          <w:rFonts w:cs="Arial"/>
          <w:szCs w:val="24"/>
        </w:rPr>
      </w:pPr>
      <w:r>
        <w:rPr>
          <w:rFonts w:cs="Arial"/>
          <w:szCs w:val="24"/>
        </w:rPr>
        <w:t>Confirmation of practical arrangements, such as times and places for meetings (although this should be part of the process to agree these details with the service user representatives).</w:t>
      </w:r>
    </w:p>
    <w:p w:rsidR="002A7EAF" w:rsidRDefault="002A7EAF" w:rsidP="002A7EAF">
      <w:pPr>
        <w:pStyle w:val="ListParagraph"/>
        <w:rPr>
          <w:rFonts w:cs="Arial"/>
          <w:szCs w:val="24"/>
        </w:rPr>
      </w:pPr>
    </w:p>
    <w:p w:rsidR="00CC026F" w:rsidRDefault="002A7EAF" w:rsidP="00132647">
      <w:pPr>
        <w:rPr>
          <w:rFonts w:cs="Arial"/>
          <w:szCs w:val="24"/>
        </w:rPr>
      </w:pPr>
      <w:r w:rsidRPr="00132647">
        <w:rPr>
          <w:rFonts w:cs="Arial"/>
          <w:szCs w:val="24"/>
        </w:rPr>
        <w:t xml:space="preserve">The following things </w:t>
      </w:r>
      <w:r w:rsidR="00CC026F">
        <w:rPr>
          <w:rFonts w:cs="Arial"/>
          <w:szCs w:val="24"/>
        </w:rPr>
        <w:t>may help service user representatives meet their potential:</w:t>
      </w:r>
    </w:p>
    <w:p w:rsidR="00CC026F" w:rsidRDefault="002A7EAF" w:rsidP="002438E1">
      <w:pPr>
        <w:pStyle w:val="ListParagraph"/>
        <w:numPr>
          <w:ilvl w:val="0"/>
          <w:numId w:val="9"/>
        </w:numPr>
        <w:spacing w:after="0"/>
        <w:rPr>
          <w:rFonts w:cs="Arial"/>
          <w:szCs w:val="24"/>
        </w:rPr>
      </w:pPr>
      <w:r>
        <w:rPr>
          <w:rFonts w:cs="Arial"/>
          <w:szCs w:val="24"/>
        </w:rPr>
        <w:t xml:space="preserve">An induction for the service(s) </w:t>
      </w:r>
      <w:r w:rsidR="00CC026F">
        <w:rPr>
          <w:rFonts w:cs="Arial"/>
          <w:szCs w:val="24"/>
        </w:rPr>
        <w:t>the involvement activity refers to.</w:t>
      </w:r>
    </w:p>
    <w:p w:rsidR="002A7EAF" w:rsidRDefault="002A7EAF" w:rsidP="002438E1">
      <w:pPr>
        <w:pStyle w:val="ListParagraph"/>
        <w:numPr>
          <w:ilvl w:val="0"/>
          <w:numId w:val="9"/>
        </w:numPr>
        <w:spacing w:after="0"/>
        <w:rPr>
          <w:rFonts w:cs="Arial"/>
          <w:szCs w:val="24"/>
        </w:rPr>
      </w:pPr>
      <w:r>
        <w:rPr>
          <w:rFonts w:cs="Arial"/>
          <w:szCs w:val="24"/>
        </w:rPr>
        <w:t>T</w:t>
      </w:r>
      <w:r w:rsidRPr="009F7748">
        <w:rPr>
          <w:rFonts w:cs="Arial"/>
          <w:szCs w:val="24"/>
        </w:rPr>
        <w:t xml:space="preserve">raining on the range of impairments and health conditions </w:t>
      </w:r>
      <w:r w:rsidR="001D5144">
        <w:rPr>
          <w:rFonts w:cs="Arial"/>
          <w:szCs w:val="24"/>
        </w:rPr>
        <w:t xml:space="preserve">that </w:t>
      </w:r>
      <w:r w:rsidRPr="009F7748">
        <w:rPr>
          <w:rFonts w:cs="Arial"/>
          <w:szCs w:val="24"/>
        </w:rPr>
        <w:t xml:space="preserve">people </w:t>
      </w:r>
      <w:r>
        <w:rPr>
          <w:rFonts w:cs="Arial"/>
          <w:szCs w:val="24"/>
        </w:rPr>
        <w:t xml:space="preserve">taking part </w:t>
      </w:r>
      <w:r w:rsidRPr="009F7748">
        <w:rPr>
          <w:rFonts w:cs="Arial"/>
          <w:szCs w:val="24"/>
        </w:rPr>
        <w:t>may have and how this impacts on their participation.</w:t>
      </w:r>
    </w:p>
    <w:p w:rsidR="002A7EAF" w:rsidRDefault="002A7EAF" w:rsidP="002438E1">
      <w:pPr>
        <w:pStyle w:val="ListParagraph"/>
        <w:numPr>
          <w:ilvl w:val="0"/>
          <w:numId w:val="9"/>
        </w:numPr>
        <w:spacing w:after="0"/>
        <w:rPr>
          <w:rFonts w:cs="Arial"/>
          <w:szCs w:val="24"/>
        </w:rPr>
      </w:pPr>
      <w:r>
        <w:rPr>
          <w:rFonts w:cs="Arial"/>
          <w:szCs w:val="24"/>
        </w:rPr>
        <w:t xml:space="preserve">Professional training </w:t>
      </w:r>
      <w:r w:rsidR="00CC026F">
        <w:rPr>
          <w:rFonts w:cs="Arial"/>
          <w:szCs w:val="24"/>
        </w:rPr>
        <w:t xml:space="preserve">that </w:t>
      </w:r>
      <w:r w:rsidR="00C1748A">
        <w:rPr>
          <w:rFonts w:cs="Arial"/>
          <w:szCs w:val="24"/>
        </w:rPr>
        <w:t xml:space="preserve">is relevant and </w:t>
      </w:r>
      <w:r w:rsidR="001D5144">
        <w:rPr>
          <w:rFonts w:cs="Arial"/>
          <w:szCs w:val="24"/>
        </w:rPr>
        <w:t xml:space="preserve">can </w:t>
      </w:r>
      <w:r w:rsidR="00CC026F">
        <w:rPr>
          <w:rFonts w:cs="Arial"/>
          <w:szCs w:val="24"/>
        </w:rPr>
        <w:t xml:space="preserve">be </w:t>
      </w:r>
      <w:r w:rsidR="001D5144">
        <w:rPr>
          <w:rFonts w:cs="Arial"/>
          <w:szCs w:val="24"/>
        </w:rPr>
        <w:t xml:space="preserve">extended to </w:t>
      </w:r>
      <w:r w:rsidR="00CC026F">
        <w:rPr>
          <w:rFonts w:cs="Arial"/>
          <w:szCs w:val="24"/>
        </w:rPr>
        <w:t xml:space="preserve">service user </w:t>
      </w:r>
      <w:r>
        <w:rPr>
          <w:rFonts w:cs="Arial"/>
          <w:szCs w:val="24"/>
        </w:rPr>
        <w:t>representative</w:t>
      </w:r>
      <w:r w:rsidR="00773303">
        <w:rPr>
          <w:rFonts w:cs="Arial"/>
          <w:szCs w:val="24"/>
        </w:rPr>
        <w:t>s</w:t>
      </w:r>
      <w:r>
        <w:rPr>
          <w:rFonts w:cs="Arial"/>
          <w:szCs w:val="24"/>
        </w:rPr>
        <w:t xml:space="preserve">. </w:t>
      </w:r>
    </w:p>
    <w:p w:rsidR="002A7EAF" w:rsidRPr="009F7748" w:rsidRDefault="002A7EAF" w:rsidP="002438E1">
      <w:pPr>
        <w:pStyle w:val="ListParagraph"/>
        <w:numPr>
          <w:ilvl w:val="0"/>
          <w:numId w:val="9"/>
        </w:numPr>
        <w:spacing w:after="0"/>
        <w:rPr>
          <w:rFonts w:cs="Arial"/>
          <w:szCs w:val="24"/>
        </w:rPr>
      </w:pPr>
      <w:r>
        <w:rPr>
          <w:rFonts w:cs="Arial"/>
          <w:szCs w:val="24"/>
        </w:rPr>
        <w:t xml:space="preserve">A mentor from the </w:t>
      </w:r>
      <w:r w:rsidR="00773303">
        <w:rPr>
          <w:rFonts w:cs="Arial"/>
          <w:szCs w:val="24"/>
        </w:rPr>
        <w:t xml:space="preserve">service </w:t>
      </w:r>
      <w:r w:rsidR="001D5144">
        <w:rPr>
          <w:rFonts w:cs="Arial"/>
          <w:szCs w:val="24"/>
        </w:rPr>
        <w:t>and/</w:t>
      </w:r>
      <w:r w:rsidR="00773303">
        <w:rPr>
          <w:rFonts w:cs="Arial"/>
          <w:szCs w:val="24"/>
        </w:rPr>
        <w:t>or</w:t>
      </w:r>
      <w:r w:rsidR="00770148">
        <w:rPr>
          <w:rFonts w:cs="Arial"/>
          <w:szCs w:val="24"/>
        </w:rPr>
        <w:t xml:space="preserve"> a buddy with experience of involvement activities</w:t>
      </w:r>
      <w:r>
        <w:rPr>
          <w:rFonts w:cs="Arial"/>
          <w:szCs w:val="24"/>
        </w:rPr>
        <w:t>.</w:t>
      </w:r>
    </w:p>
    <w:p w:rsidR="002A7EAF" w:rsidRPr="009F7748" w:rsidRDefault="002A7EAF" w:rsidP="002A7EAF">
      <w:pPr>
        <w:rPr>
          <w:rFonts w:cs="Arial"/>
          <w:szCs w:val="24"/>
        </w:rPr>
      </w:pPr>
    </w:p>
    <w:p w:rsidR="00D405E5" w:rsidRDefault="002D50BF" w:rsidP="002A7EAF">
      <w:pPr>
        <w:rPr>
          <w:rFonts w:cs="Arial"/>
          <w:szCs w:val="24"/>
        </w:rPr>
      </w:pPr>
      <w:r w:rsidRPr="002D50BF">
        <w:rPr>
          <w:rFonts w:cs="Arial"/>
          <w:szCs w:val="24"/>
        </w:rPr>
        <w:t>There is often an assumption that any Disabled person can be an effective service user representative and generally this is true if they have the appropriate skills and knowledge. However, service providers organising involvement activities should do a skills audit or similar to establish any training and support needed for service users to take part successfully.</w:t>
      </w:r>
    </w:p>
    <w:p w:rsidR="002B1FB2" w:rsidRDefault="002B1FB2">
      <w:pPr>
        <w:spacing w:after="200" w:line="276" w:lineRule="auto"/>
        <w:rPr>
          <w:rFonts w:cs="Arial"/>
          <w:szCs w:val="24"/>
        </w:rPr>
      </w:pPr>
      <w:r>
        <w:rPr>
          <w:rFonts w:cs="Arial"/>
          <w:szCs w:val="24"/>
        </w:rPr>
        <w:br w:type="page"/>
      </w:r>
    </w:p>
    <w:p w:rsidR="00C03199" w:rsidRDefault="00C03199" w:rsidP="00C03199">
      <w:pPr>
        <w:pStyle w:val="Heading1"/>
      </w:pPr>
      <w:bookmarkStart w:id="47" w:name="_Toc509496185"/>
      <w:bookmarkStart w:id="48" w:name="OLE_LINK7"/>
      <w:bookmarkStart w:id="49" w:name="OLE_LINK8"/>
      <w:r>
        <w:lastRenderedPageBreak/>
        <w:t>Section 5</w:t>
      </w:r>
      <w:bookmarkEnd w:id="47"/>
      <w:r>
        <w:t xml:space="preserve"> </w:t>
      </w:r>
    </w:p>
    <w:p w:rsidR="002B1FB2" w:rsidRPr="002B1FB2" w:rsidRDefault="002B1FB2" w:rsidP="00C03199">
      <w:pPr>
        <w:pStyle w:val="Heading1"/>
      </w:pPr>
      <w:bookmarkStart w:id="50" w:name="_Toc498354580"/>
      <w:bookmarkStart w:id="51" w:name="_Toc498614267"/>
      <w:bookmarkStart w:id="52" w:name="_Toc499040332"/>
      <w:bookmarkStart w:id="53" w:name="_Toc509496186"/>
      <w:r w:rsidRPr="002B1FB2">
        <w:t>Benefits and advantages for service users</w:t>
      </w:r>
      <w:bookmarkEnd w:id="50"/>
      <w:bookmarkEnd w:id="51"/>
      <w:bookmarkEnd w:id="52"/>
      <w:bookmarkEnd w:id="53"/>
    </w:p>
    <w:bookmarkEnd w:id="48"/>
    <w:bookmarkEnd w:id="49"/>
    <w:p w:rsidR="0090149C" w:rsidRDefault="00BC18E5" w:rsidP="002F64D5">
      <w:pPr>
        <w:rPr>
          <w:rFonts w:cs="Arial"/>
          <w:szCs w:val="24"/>
        </w:rPr>
      </w:pPr>
      <w:r>
        <w:rPr>
          <w:rFonts w:cs="Arial"/>
          <w:szCs w:val="24"/>
        </w:rPr>
        <w:t xml:space="preserve">It is useful to consider why </w:t>
      </w:r>
      <w:r w:rsidR="002F64D5">
        <w:rPr>
          <w:rFonts w:cs="Arial"/>
          <w:szCs w:val="24"/>
        </w:rPr>
        <w:t>service users become representatives</w:t>
      </w:r>
      <w:r w:rsidR="0090149C">
        <w:rPr>
          <w:rFonts w:cs="Arial"/>
          <w:szCs w:val="24"/>
        </w:rPr>
        <w:t>. It will help you provide motivational opportunities – and encourage more people to sign up to be representatives</w:t>
      </w:r>
      <w:r w:rsidR="00871EEA">
        <w:rPr>
          <w:rFonts w:cs="Arial"/>
          <w:szCs w:val="24"/>
        </w:rPr>
        <w:t>.</w:t>
      </w:r>
    </w:p>
    <w:p w:rsidR="00871EEA" w:rsidRDefault="00871EEA" w:rsidP="002F64D5">
      <w:pPr>
        <w:rPr>
          <w:rFonts w:cs="Arial"/>
          <w:szCs w:val="24"/>
        </w:rPr>
      </w:pPr>
    </w:p>
    <w:p w:rsidR="00871EEA" w:rsidRDefault="00871EEA" w:rsidP="002F64D5">
      <w:pPr>
        <w:rPr>
          <w:rFonts w:cs="Arial"/>
          <w:szCs w:val="24"/>
        </w:rPr>
      </w:pPr>
      <w:r>
        <w:rPr>
          <w:rFonts w:cs="Arial"/>
          <w:szCs w:val="24"/>
        </w:rPr>
        <w:t>People become service user representatives because:</w:t>
      </w:r>
    </w:p>
    <w:p w:rsidR="002F64D5" w:rsidRDefault="00917533" w:rsidP="00C1748A">
      <w:pPr>
        <w:pStyle w:val="ListParagraph"/>
        <w:numPr>
          <w:ilvl w:val="0"/>
          <w:numId w:val="32"/>
        </w:numPr>
        <w:spacing w:after="0"/>
        <w:rPr>
          <w:rFonts w:cs="Arial"/>
          <w:szCs w:val="24"/>
        </w:rPr>
      </w:pPr>
      <w:r>
        <w:rPr>
          <w:rFonts w:cs="Arial"/>
          <w:szCs w:val="24"/>
        </w:rPr>
        <w:t>It i</w:t>
      </w:r>
      <w:r w:rsidR="00C1748A">
        <w:rPr>
          <w:rFonts w:cs="Arial"/>
          <w:szCs w:val="24"/>
        </w:rPr>
        <w:t xml:space="preserve">s a pathway </w:t>
      </w:r>
      <w:r w:rsidR="002F64D5" w:rsidRPr="00C1748A">
        <w:rPr>
          <w:rFonts w:cs="Arial"/>
          <w:szCs w:val="24"/>
        </w:rPr>
        <w:t>to paid and voluntary roles.</w:t>
      </w:r>
    </w:p>
    <w:p w:rsidR="00B52121" w:rsidRPr="00C1748A" w:rsidRDefault="00B52121" w:rsidP="00C1748A">
      <w:pPr>
        <w:pStyle w:val="ListParagraph"/>
        <w:numPr>
          <w:ilvl w:val="0"/>
          <w:numId w:val="32"/>
        </w:numPr>
        <w:spacing w:after="0"/>
        <w:rPr>
          <w:rFonts w:cs="Arial"/>
          <w:szCs w:val="24"/>
        </w:rPr>
      </w:pPr>
      <w:r>
        <w:rPr>
          <w:rFonts w:cs="Arial"/>
          <w:szCs w:val="24"/>
        </w:rPr>
        <w:t>To make a positive difference to services, to affect change.</w:t>
      </w:r>
    </w:p>
    <w:p w:rsidR="002F64D5" w:rsidRPr="00BC18E5" w:rsidRDefault="00871EEA" w:rsidP="00D405E5">
      <w:pPr>
        <w:pStyle w:val="ListParagraph"/>
        <w:numPr>
          <w:ilvl w:val="0"/>
          <w:numId w:val="9"/>
        </w:numPr>
        <w:spacing w:after="0"/>
        <w:rPr>
          <w:rFonts w:cs="Arial"/>
          <w:szCs w:val="24"/>
        </w:rPr>
      </w:pPr>
      <w:r>
        <w:rPr>
          <w:rFonts w:cs="Arial"/>
          <w:szCs w:val="24"/>
        </w:rPr>
        <w:t>L</w:t>
      </w:r>
      <w:r w:rsidR="002F64D5" w:rsidRPr="00BC18E5">
        <w:rPr>
          <w:rFonts w:cs="Arial"/>
          <w:szCs w:val="24"/>
        </w:rPr>
        <w:t>ead</w:t>
      </w:r>
      <w:r w:rsidR="00BC18E5" w:rsidRPr="00BC18E5">
        <w:rPr>
          <w:rFonts w:cs="Arial"/>
          <w:szCs w:val="24"/>
        </w:rPr>
        <w:t>s</w:t>
      </w:r>
      <w:r w:rsidR="002F64D5" w:rsidRPr="00BC18E5">
        <w:rPr>
          <w:rFonts w:cs="Arial"/>
          <w:szCs w:val="24"/>
        </w:rPr>
        <w:t xml:space="preserve"> to involvements with other voluntary organisations or to other involvement activities that can expand knowledge and skills.</w:t>
      </w:r>
    </w:p>
    <w:p w:rsidR="002F64D5" w:rsidRPr="00BC18E5" w:rsidRDefault="00773303" w:rsidP="00D405E5">
      <w:pPr>
        <w:pStyle w:val="ListParagraph"/>
        <w:numPr>
          <w:ilvl w:val="0"/>
          <w:numId w:val="9"/>
        </w:numPr>
        <w:spacing w:after="0"/>
        <w:rPr>
          <w:rFonts w:cs="Arial"/>
          <w:szCs w:val="24"/>
        </w:rPr>
      </w:pPr>
      <w:r w:rsidRPr="00BC18E5">
        <w:rPr>
          <w:rFonts w:cs="Arial"/>
          <w:szCs w:val="24"/>
        </w:rPr>
        <w:t>P</w:t>
      </w:r>
      <w:r w:rsidR="002F64D5" w:rsidRPr="00BC18E5">
        <w:rPr>
          <w:rFonts w:cs="Arial"/>
          <w:szCs w:val="24"/>
        </w:rPr>
        <w:t>rovide</w:t>
      </w:r>
      <w:r w:rsidR="00BC18E5" w:rsidRPr="00BC18E5">
        <w:rPr>
          <w:rFonts w:cs="Arial"/>
          <w:szCs w:val="24"/>
        </w:rPr>
        <w:t>s</w:t>
      </w:r>
      <w:r w:rsidR="002F64D5" w:rsidRPr="00BC18E5">
        <w:rPr>
          <w:rFonts w:cs="Arial"/>
          <w:szCs w:val="24"/>
        </w:rPr>
        <w:t xml:space="preserve"> new activities and opportunities </w:t>
      </w:r>
      <w:r w:rsidR="00BC18E5" w:rsidRPr="00BC18E5">
        <w:rPr>
          <w:rFonts w:cs="Arial"/>
          <w:szCs w:val="24"/>
        </w:rPr>
        <w:t xml:space="preserve">through increased </w:t>
      </w:r>
      <w:r w:rsidR="002F64D5" w:rsidRPr="00BC18E5">
        <w:rPr>
          <w:rFonts w:cs="Arial"/>
          <w:szCs w:val="24"/>
        </w:rPr>
        <w:t>confidence. For example, people said they had gained enough confidence to write articles, challenge decisions, attend regional/national conferences, do radio interviews - “opening up a whole new world”.</w:t>
      </w:r>
    </w:p>
    <w:p w:rsidR="00773303" w:rsidRPr="00BC18E5" w:rsidRDefault="00917533" w:rsidP="00D405E5">
      <w:pPr>
        <w:pStyle w:val="ListParagraph"/>
        <w:numPr>
          <w:ilvl w:val="0"/>
          <w:numId w:val="9"/>
        </w:numPr>
        <w:spacing w:after="0"/>
        <w:rPr>
          <w:rFonts w:cs="Arial"/>
          <w:szCs w:val="24"/>
        </w:rPr>
      </w:pPr>
      <w:r>
        <w:rPr>
          <w:rFonts w:cs="Arial"/>
          <w:szCs w:val="24"/>
        </w:rPr>
        <w:t xml:space="preserve">Is an opportunity to </w:t>
      </w:r>
      <w:r w:rsidR="00773303" w:rsidRPr="00BC18E5">
        <w:rPr>
          <w:rFonts w:cs="Arial"/>
          <w:szCs w:val="24"/>
        </w:rPr>
        <w:t xml:space="preserve">network and </w:t>
      </w:r>
      <w:r w:rsidR="002F64D5" w:rsidRPr="00BC18E5">
        <w:rPr>
          <w:rFonts w:cs="Arial"/>
          <w:szCs w:val="24"/>
        </w:rPr>
        <w:t xml:space="preserve">join user-led groups or voluntary sector organisations. </w:t>
      </w:r>
    </w:p>
    <w:p w:rsidR="002F64D5" w:rsidRPr="00BC18E5" w:rsidRDefault="002F64D5" w:rsidP="00D405E5">
      <w:pPr>
        <w:pStyle w:val="ListParagraph"/>
        <w:numPr>
          <w:ilvl w:val="0"/>
          <w:numId w:val="9"/>
        </w:numPr>
        <w:spacing w:after="0"/>
        <w:rPr>
          <w:rFonts w:cs="Arial"/>
          <w:szCs w:val="24"/>
        </w:rPr>
      </w:pPr>
      <w:r w:rsidRPr="00BC18E5">
        <w:rPr>
          <w:rFonts w:cs="Arial"/>
          <w:szCs w:val="24"/>
        </w:rPr>
        <w:t xml:space="preserve">It often also leads to invitations to aspirational events, other consultations and involvement events. </w:t>
      </w:r>
    </w:p>
    <w:p w:rsidR="002F64D5" w:rsidRPr="00BC18E5" w:rsidRDefault="002F64D5" w:rsidP="00D405E5">
      <w:pPr>
        <w:pStyle w:val="ListParagraph"/>
        <w:numPr>
          <w:ilvl w:val="0"/>
          <w:numId w:val="9"/>
        </w:numPr>
        <w:spacing w:after="0"/>
        <w:rPr>
          <w:rFonts w:cs="Arial"/>
          <w:szCs w:val="24"/>
        </w:rPr>
      </w:pPr>
      <w:r w:rsidRPr="00BC18E5">
        <w:rPr>
          <w:rFonts w:cs="Arial"/>
          <w:szCs w:val="24"/>
        </w:rPr>
        <w:t>Finally, some people find that being a service user representative benefits their health and wellbeing; helping them to get well and to manage their impairments and health conditions.</w:t>
      </w:r>
    </w:p>
    <w:p w:rsidR="002F64D5" w:rsidRDefault="002F64D5" w:rsidP="002F64D5">
      <w:pPr>
        <w:rPr>
          <w:rFonts w:cs="Arial"/>
          <w:szCs w:val="24"/>
        </w:rPr>
      </w:pPr>
    </w:p>
    <w:p w:rsidR="002F64D5" w:rsidRPr="00D405E5" w:rsidRDefault="00FD7162" w:rsidP="00FD7162">
      <w:pPr>
        <w:pStyle w:val="Heading3"/>
      </w:pPr>
      <w:r>
        <w:t xml:space="preserve">How it helped me </w:t>
      </w:r>
    </w:p>
    <w:p w:rsidR="002F64D5" w:rsidRPr="00FD7162" w:rsidRDefault="002F64D5" w:rsidP="002F64D5">
      <w:pPr>
        <w:rPr>
          <w:rFonts w:cs="Arial"/>
          <w:i/>
          <w:szCs w:val="24"/>
        </w:rPr>
      </w:pPr>
      <w:r w:rsidRPr="00FD7162">
        <w:rPr>
          <w:rFonts w:cs="Arial"/>
          <w:i/>
          <w:szCs w:val="24"/>
        </w:rPr>
        <w:t>“For me it was a start to getting back out into the world and a step on the journey to being well again.”</w:t>
      </w:r>
    </w:p>
    <w:p w:rsidR="00396F85" w:rsidRDefault="00396F85" w:rsidP="002A7EAF">
      <w:pPr>
        <w:rPr>
          <w:rFonts w:cs="Arial"/>
          <w:szCs w:val="24"/>
        </w:rPr>
      </w:pPr>
    </w:p>
    <w:p w:rsidR="004C1B4D" w:rsidRPr="00391126" w:rsidRDefault="00F02309" w:rsidP="00C03199">
      <w:pPr>
        <w:pStyle w:val="Heading2"/>
      </w:pPr>
      <w:bookmarkStart w:id="54" w:name="_Toc498354581"/>
      <w:bookmarkStart w:id="55" w:name="_Toc498614268"/>
      <w:bookmarkStart w:id="56" w:name="_Toc499040333"/>
      <w:bookmarkStart w:id="57" w:name="_Toc509496187"/>
      <w:r>
        <w:t>Top t</w:t>
      </w:r>
      <w:r w:rsidR="00391126" w:rsidRPr="00391126">
        <w:t>ip!</w:t>
      </w:r>
      <w:bookmarkEnd w:id="54"/>
      <w:bookmarkEnd w:id="55"/>
      <w:bookmarkEnd w:id="56"/>
      <w:bookmarkEnd w:id="57"/>
    </w:p>
    <w:p w:rsidR="00391126" w:rsidRDefault="00391126" w:rsidP="002A7EAF">
      <w:pPr>
        <w:rPr>
          <w:rFonts w:cs="Arial"/>
          <w:szCs w:val="24"/>
        </w:rPr>
      </w:pPr>
      <w:r>
        <w:rPr>
          <w:rFonts w:cs="Arial"/>
          <w:szCs w:val="24"/>
        </w:rPr>
        <w:t>Ask for feedback from participants about why they got involved. If you can</w:t>
      </w:r>
      <w:r w:rsidR="005534DB">
        <w:rPr>
          <w:rFonts w:cs="Arial"/>
          <w:szCs w:val="24"/>
        </w:rPr>
        <w:t>,</w:t>
      </w:r>
      <w:r>
        <w:rPr>
          <w:rFonts w:cs="Arial"/>
          <w:szCs w:val="24"/>
        </w:rPr>
        <w:t xml:space="preserve"> offer </w:t>
      </w:r>
      <w:r w:rsidR="005534DB">
        <w:rPr>
          <w:rFonts w:cs="Arial"/>
          <w:szCs w:val="24"/>
        </w:rPr>
        <w:t xml:space="preserve">some or all of </w:t>
      </w:r>
      <w:r>
        <w:rPr>
          <w:rFonts w:cs="Arial"/>
          <w:szCs w:val="24"/>
        </w:rPr>
        <w:t xml:space="preserve">those opportunities as incentives </w:t>
      </w:r>
      <w:r w:rsidR="005534DB">
        <w:rPr>
          <w:rFonts w:cs="Arial"/>
          <w:szCs w:val="24"/>
        </w:rPr>
        <w:t>on</w:t>
      </w:r>
      <w:r>
        <w:rPr>
          <w:rFonts w:cs="Arial"/>
          <w:szCs w:val="24"/>
        </w:rPr>
        <w:t xml:space="preserve"> your next wave of recruitment for service user representatives.</w:t>
      </w:r>
    </w:p>
    <w:p w:rsidR="004C1B4D" w:rsidRDefault="004C1B4D" w:rsidP="004C1B4D">
      <w:pPr>
        <w:rPr>
          <w:rFonts w:cs="Arial"/>
          <w:b/>
          <w:szCs w:val="24"/>
        </w:rPr>
      </w:pPr>
      <w:bookmarkStart w:id="58" w:name="OLE_LINK6"/>
      <w:bookmarkStart w:id="59" w:name="OLE_LINK5"/>
    </w:p>
    <w:p w:rsidR="00FD7162" w:rsidRDefault="00FD7162">
      <w:pPr>
        <w:spacing w:after="200" w:line="276" w:lineRule="auto"/>
        <w:rPr>
          <w:rFonts w:eastAsiaTheme="majorEastAsia" w:cstheme="majorBidi"/>
          <w:b/>
          <w:bCs/>
          <w:color w:val="006600"/>
          <w:sz w:val="32"/>
          <w:szCs w:val="28"/>
        </w:rPr>
      </w:pPr>
      <w:r>
        <w:br w:type="page"/>
      </w:r>
    </w:p>
    <w:p w:rsidR="004C1B4D" w:rsidRDefault="004C1B4D" w:rsidP="00D405E5">
      <w:pPr>
        <w:pStyle w:val="Heading1"/>
      </w:pPr>
      <w:bookmarkStart w:id="60" w:name="_Toc497997817"/>
      <w:bookmarkStart w:id="61" w:name="_Toc509496188"/>
      <w:r>
        <w:lastRenderedPageBreak/>
        <w:t xml:space="preserve">Section </w:t>
      </w:r>
      <w:bookmarkEnd w:id="60"/>
      <w:r w:rsidR="00C03199">
        <w:t>6</w:t>
      </w:r>
      <w:bookmarkEnd w:id="61"/>
    </w:p>
    <w:p w:rsidR="004C1B4D" w:rsidRDefault="002B1FB2" w:rsidP="00D405E5">
      <w:pPr>
        <w:pStyle w:val="Heading1"/>
      </w:pPr>
      <w:bookmarkStart w:id="62" w:name="_Toc498354583"/>
      <w:bookmarkStart w:id="63" w:name="_Toc498614270"/>
      <w:bookmarkStart w:id="64" w:name="_Toc499040335"/>
      <w:bookmarkStart w:id="65" w:name="_Toc509496189"/>
      <w:r>
        <w:t>Good practice recommendations for improving s</w:t>
      </w:r>
      <w:r w:rsidR="004C1B4D">
        <w:t xml:space="preserve">ervice </w:t>
      </w:r>
      <w:r>
        <w:t>u</w:t>
      </w:r>
      <w:r w:rsidR="004C1B4D">
        <w:t xml:space="preserve">ser </w:t>
      </w:r>
      <w:r>
        <w:t>i</w:t>
      </w:r>
      <w:r w:rsidR="004C1B4D">
        <w:t>nvolvement</w:t>
      </w:r>
      <w:bookmarkEnd w:id="62"/>
      <w:bookmarkEnd w:id="63"/>
      <w:bookmarkEnd w:id="64"/>
      <w:bookmarkEnd w:id="65"/>
      <w:r w:rsidR="004C1B4D">
        <w:t xml:space="preserve"> </w:t>
      </w:r>
    </w:p>
    <w:p w:rsidR="004C1B4D" w:rsidRDefault="004C1B4D" w:rsidP="00FD7162">
      <w:pPr>
        <w:pStyle w:val="Heading2"/>
      </w:pPr>
      <w:bookmarkStart w:id="66" w:name="_Toc509496190"/>
      <w:r>
        <w:t>Training</w:t>
      </w:r>
      <w:bookmarkEnd w:id="66"/>
      <w:r>
        <w:t xml:space="preserve"> </w:t>
      </w:r>
    </w:p>
    <w:p w:rsidR="009B0B15" w:rsidRDefault="009B0B15" w:rsidP="009B0B15">
      <w:pPr>
        <w:pStyle w:val="ListParagraph"/>
        <w:numPr>
          <w:ilvl w:val="0"/>
          <w:numId w:val="9"/>
        </w:numPr>
        <w:spacing w:after="0"/>
        <w:rPr>
          <w:rFonts w:cs="Arial"/>
          <w:szCs w:val="24"/>
        </w:rPr>
      </w:pPr>
      <w:r>
        <w:rPr>
          <w:rFonts w:cs="Arial"/>
          <w:szCs w:val="24"/>
        </w:rPr>
        <w:t>Provide training in inclusive communication jointly for everyone (staff and service user representatives) who will be taking part in involvement activities.</w:t>
      </w:r>
    </w:p>
    <w:p w:rsidR="004C1B4D" w:rsidRDefault="00431D4A" w:rsidP="00D405E5">
      <w:pPr>
        <w:pStyle w:val="ListParagraph"/>
        <w:numPr>
          <w:ilvl w:val="0"/>
          <w:numId w:val="9"/>
        </w:numPr>
        <w:spacing w:after="0"/>
        <w:rPr>
          <w:rFonts w:cs="Arial"/>
          <w:szCs w:val="24"/>
        </w:rPr>
      </w:pPr>
      <w:r>
        <w:rPr>
          <w:rFonts w:cs="Arial"/>
          <w:szCs w:val="24"/>
        </w:rPr>
        <w:t>Offer opportunities for service user r</w:t>
      </w:r>
      <w:r w:rsidR="004C1B4D">
        <w:rPr>
          <w:rFonts w:cs="Arial"/>
          <w:szCs w:val="24"/>
        </w:rPr>
        <w:t>epresentatives to take part in relevant training and up-skilling activities</w:t>
      </w:r>
      <w:r w:rsidR="001D5144">
        <w:rPr>
          <w:rFonts w:cs="Arial"/>
          <w:szCs w:val="24"/>
        </w:rPr>
        <w:t>.</w:t>
      </w:r>
    </w:p>
    <w:p w:rsidR="004C1B4D" w:rsidRDefault="00431D4A" w:rsidP="00D405E5">
      <w:pPr>
        <w:pStyle w:val="ListParagraph"/>
        <w:numPr>
          <w:ilvl w:val="0"/>
          <w:numId w:val="9"/>
        </w:numPr>
        <w:spacing w:after="0"/>
        <w:rPr>
          <w:rFonts w:cs="Arial"/>
          <w:szCs w:val="24"/>
        </w:rPr>
      </w:pPr>
      <w:r>
        <w:rPr>
          <w:rFonts w:cs="Arial"/>
          <w:szCs w:val="24"/>
        </w:rPr>
        <w:t>Find ways of a</w:t>
      </w:r>
      <w:r w:rsidR="004C1B4D">
        <w:rPr>
          <w:rFonts w:cs="Arial"/>
          <w:szCs w:val="24"/>
        </w:rPr>
        <w:t>ccred</w:t>
      </w:r>
      <w:r w:rsidR="009B0B15">
        <w:rPr>
          <w:rFonts w:cs="Arial"/>
          <w:szCs w:val="24"/>
        </w:rPr>
        <w:t>iting participation in training</w:t>
      </w:r>
      <w:r w:rsidR="001D5144">
        <w:rPr>
          <w:rFonts w:cs="Arial"/>
          <w:szCs w:val="24"/>
        </w:rPr>
        <w:t>.</w:t>
      </w:r>
    </w:p>
    <w:p w:rsidR="004C1B4D" w:rsidRDefault="004C1B4D" w:rsidP="00D405E5">
      <w:pPr>
        <w:pStyle w:val="ListParagraph"/>
        <w:numPr>
          <w:ilvl w:val="0"/>
          <w:numId w:val="9"/>
        </w:numPr>
        <w:spacing w:after="0"/>
        <w:rPr>
          <w:rFonts w:cs="Arial"/>
          <w:szCs w:val="24"/>
        </w:rPr>
      </w:pPr>
      <w:r>
        <w:rPr>
          <w:rFonts w:cs="Arial"/>
          <w:szCs w:val="24"/>
        </w:rPr>
        <w:t>Est</w:t>
      </w:r>
      <w:r w:rsidR="00431D4A">
        <w:rPr>
          <w:rFonts w:cs="Arial"/>
          <w:szCs w:val="24"/>
        </w:rPr>
        <w:t>ablish accreditation of all s</w:t>
      </w:r>
      <w:r>
        <w:rPr>
          <w:rFonts w:cs="Arial"/>
          <w:szCs w:val="24"/>
        </w:rPr>
        <w:t xml:space="preserve">ervice </w:t>
      </w:r>
      <w:r w:rsidR="00431D4A">
        <w:rPr>
          <w:rFonts w:cs="Arial"/>
          <w:szCs w:val="24"/>
        </w:rPr>
        <w:t>u</w:t>
      </w:r>
      <w:r>
        <w:rPr>
          <w:rFonts w:cs="Arial"/>
          <w:szCs w:val="24"/>
        </w:rPr>
        <w:t xml:space="preserve">ser </w:t>
      </w:r>
      <w:r w:rsidR="00431D4A">
        <w:rPr>
          <w:rFonts w:cs="Arial"/>
          <w:szCs w:val="24"/>
        </w:rPr>
        <w:t>i</w:t>
      </w:r>
      <w:r>
        <w:rPr>
          <w:rFonts w:cs="Arial"/>
          <w:szCs w:val="24"/>
        </w:rPr>
        <w:t>nvolvement</w:t>
      </w:r>
      <w:r w:rsidR="00B23349">
        <w:rPr>
          <w:rFonts w:cs="Arial"/>
          <w:szCs w:val="24"/>
        </w:rPr>
        <w:t>,</w:t>
      </w:r>
      <w:r>
        <w:rPr>
          <w:rFonts w:cs="Arial"/>
          <w:szCs w:val="24"/>
        </w:rPr>
        <w:t xml:space="preserve"> </w:t>
      </w:r>
      <w:r w:rsidR="00B23349">
        <w:rPr>
          <w:rFonts w:cs="Arial"/>
          <w:szCs w:val="24"/>
        </w:rPr>
        <w:t>for example</w:t>
      </w:r>
      <w:r>
        <w:rPr>
          <w:rFonts w:cs="Arial"/>
          <w:szCs w:val="24"/>
        </w:rPr>
        <w:t>, a Certificate or Record of Participation will attach merit to the time and effort disabled people give to the role</w:t>
      </w:r>
      <w:r w:rsidR="00B23349">
        <w:rPr>
          <w:rFonts w:cs="Arial"/>
          <w:szCs w:val="24"/>
        </w:rPr>
        <w:t>.</w:t>
      </w:r>
    </w:p>
    <w:p w:rsidR="004C1B4D" w:rsidRDefault="004C1B4D" w:rsidP="004C1B4D">
      <w:pPr>
        <w:rPr>
          <w:rFonts w:cs="Arial"/>
          <w:b/>
          <w:szCs w:val="24"/>
        </w:rPr>
      </w:pPr>
    </w:p>
    <w:p w:rsidR="004C1B4D" w:rsidRDefault="004C1B4D" w:rsidP="00FD7162">
      <w:pPr>
        <w:pStyle w:val="Heading2"/>
      </w:pPr>
      <w:bookmarkStart w:id="67" w:name="_Toc509496191"/>
      <w:bookmarkEnd w:id="58"/>
      <w:bookmarkEnd w:id="59"/>
      <w:r>
        <w:t>Access</w:t>
      </w:r>
      <w:bookmarkEnd w:id="67"/>
    </w:p>
    <w:p w:rsidR="004C1B4D" w:rsidRDefault="004C1B4D" w:rsidP="00D405E5">
      <w:pPr>
        <w:pStyle w:val="ListParagraph"/>
        <w:numPr>
          <w:ilvl w:val="0"/>
          <w:numId w:val="9"/>
        </w:numPr>
        <w:spacing w:after="0"/>
        <w:rPr>
          <w:rFonts w:cs="Arial"/>
          <w:szCs w:val="24"/>
        </w:rPr>
      </w:pPr>
      <w:r>
        <w:rPr>
          <w:rFonts w:cs="Arial"/>
          <w:szCs w:val="24"/>
        </w:rPr>
        <w:t>Ensure meetings are fully accessible – involve service user representatives in identifying what the access requirements are</w:t>
      </w:r>
      <w:r w:rsidR="000944F1">
        <w:rPr>
          <w:rFonts w:cs="Arial"/>
          <w:szCs w:val="24"/>
        </w:rPr>
        <w:t>.</w:t>
      </w:r>
    </w:p>
    <w:p w:rsidR="004C1B4D" w:rsidRDefault="004C1B4D" w:rsidP="00D405E5">
      <w:pPr>
        <w:pStyle w:val="ListParagraph"/>
        <w:numPr>
          <w:ilvl w:val="0"/>
          <w:numId w:val="9"/>
        </w:numPr>
        <w:spacing w:after="0"/>
        <w:rPr>
          <w:rFonts w:cs="Arial"/>
          <w:szCs w:val="24"/>
        </w:rPr>
      </w:pPr>
      <w:r>
        <w:rPr>
          <w:rFonts w:cs="Arial"/>
          <w:szCs w:val="24"/>
        </w:rPr>
        <w:t>Identify a person who is the central point of contact for matters leadi</w:t>
      </w:r>
      <w:r w:rsidR="004161CF">
        <w:rPr>
          <w:rFonts w:cs="Arial"/>
          <w:szCs w:val="24"/>
        </w:rPr>
        <w:t>ng up to and following meetings</w:t>
      </w:r>
      <w:r w:rsidR="000944F1">
        <w:rPr>
          <w:rFonts w:cs="Arial"/>
          <w:szCs w:val="24"/>
        </w:rPr>
        <w:t>.</w:t>
      </w:r>
    </w:p>
    <w:p w:rsidR="004C1B4D" w:rsidRDefault="004C1B4D" w:rsidP="00D405E5">
      <w:pPr>
        <w:pStyle w:val="ListParagraph"/>
        <w:numPr>
          <w:ilvl w:val="0"/>
          <w:numId w:val="9"/>
        </w:numPr>
        <w:spacing w:after="0"/>
        <w:rPr>
          <w:rFonts w:cs="Arial"/>
          <w:szCs w:val="24"/>
        </w:rPr>
      </w:pPr>
      <w:r>
        <w:rPr>
          <w:rFonts w:cs="Arial"/>
          <w:szCs w:val="24"/>
        </w:rPr>
        <w:t>Ground rules – at the start of meeting</w:t>
      </w:r>
      <w:r w:rsidR="000944F1">
        <w:rPr>
          <w:rFonts w:cs="Arial"/>
          <w:szCs w:val="24"/>
        </w:rPr>
        <w:t>s</w:t>
      </w:r>
      <w:r>
        <w:rPr>
          <w:rFonts w:cs="Arial"/>
          <w:szCs w:val="24"/>
        </w:rPr>
        <w:t xml:space="preserve"> use ground rules to help establish strategies for ensuring everyone can have their say and </w:t>
      </w:r>
      <w:r w:rsidR="000944F1">
        <w:rPr>
          <w:rFonts w:cs="Arial"/>
          <w:szCs w:val="24"/>
        </w:rPr>
        <w:t xml:space="preserve">these </w:t>
      </w:r>
      <w:r>
        <w:rPr>
          <w:rFonts w:cs="Arial"/>
          <w:szCs w:val="24"/>
        </w:rPr>
        <w:t>should be used to clearly signal that all contributions will be treated respectfully</w:t>
      </w:r>
      <w:r w:rsidR="000944F1">
        <w:rPr>
          <w:rFonts w:cs="Arial"/>
          <w:szCs w:val="24"/>
        </w:rPr>
        <w:t>.</w:t>
      </w:r>
    </w:p>
    <w:p w:rsidR="004C1B4D" w:rsidRDefault="004C1B4D" w:rsidP="00D405E5">
      <w:pPr>
        <w:pStyle w:val="ListParagraph"/>
        <w:numPr>
          <w:ilvl w:val="0"/>
          <w:numId w:val="9"/>
        </w:numPr>
        <w:spacing w:after="0"/>
        <w:rPr>
          <w:rFonts w:cs="Arial"/>
          <w:szCs w:val="24"/>
        </w:rPr>
      </w:pPr>
      <w:r>
        <w:rPr>
          <w:rFonts w:cs="Arial"/>
          <w:szCs w:val="24"/>
        </w:rPr>
        <w:t>Everyone should be required to</w:t>
      </w:r>
      <w:r w:rsidR="004161CF">
        <w:rPr>
          <w:rFonts w:cs="Arial"/>
          <w:szCs w:val="24"/>
        </w:rPr>
        <w:t xml:space="preserve"> listen carefully and be polite</w:t>
      </w:r>
      <w:r w:rsidR="000944F1">
        <w:rPr>
          <w:rFonts w:cs="Arial"/>
          <w:szCs w:val="24"/>
        </w:rPr>
        <w:t>.</w:t>
      </w:r>
    </w:p>
    <w:p w:rsidR="004C1B4D" w:rsidRDefault="004C1B4D" w:rsidP="004C1B4D">
      <w:pPr>
        <w:pStyle w:val="ListParagraph"/>
        <w:rPr>
          <w:rFonts w:cs="Arial"/>
          <w:szCs w:val="24"/>
        </w:rPr>
      </w:pPr>
      <w:r>
        <w:rPr>
          <w:rFonts w:cs="Arial"/>
          <w:szCs w:val="24"/>
        </w:rPr>
        <w:t xml:space="preserve">  </w:t>
      </w:r>
    </w:p>
    <w:p w:rsidR="004C1B4D" w:rsidRDefault="00F02309" w:rsidP="00FD7162">
      <w:pPr>
        <w:pStyle w:val="Heading2"/>
      </w:pPr>
      <w:bookmarkStart w:id="68" w:name="_Toc509496192"/>
      <w:r>
        <w:t>Equal p</w:t>
      </w:r>
      <w:r w:rsidR="004C1B4D">
        <w:t>articipation</w:t>
      </w:r>
      <w:bookmarkEnd w:id="68"/>
      <w:r w:rsidR="004C1B4D">
        <w:t xml:space="preserve"> </w:t>
      </w:r>
    </w:p>
    <w:p w:rsidR="004C1B4D" w:rsidRDefault="00FD7162" w:rsidP="00D405E5">
      <w:pPr>
        <w:pStyle w:val="ListParagraph"/>
        <w:numPr>
          <w:ilvl w:val="0"/>
          <w:numId w:val="9"/>
        </w:numPr>
        <w:spacing w:after="0"/>
        <w:rPr>
          <w:rFonts w:cs="Arial"/>
          <w:szCs w:val="24"/>
        </w:rPr>
      </w:pPr>
      <w:r>
        <w:rPr>
          <w:rFonts w:cs="Arial"/>
          <w:szCs w:val="24"/>
        </w:rPr>
        <w:t>Involve service user r</w:t>
      </w:r>
      <w:r w:rsidR="004C1B4D">
        <w:rPr>
          <w:rFonts w:cs="Arial"/>
          <w:szCs w:val="24"/>
        </w:rPr>
        <w:t>epresentatives in set</w:t>
      </w:r>
      <w:r w:rsidR="004161CF">
        <w:rPr>
          <w:rFonts w:cs="Arial"/>
          <w:szCs w:val="24"/>
        </w:rPr>
        <w:t>ting the agenda for the meeting</w:t>
      </w:r>
      <w:r w:rsidR="000944F1">
        <w:rPr>
          <w:rFonts w:cs="Arial"/>
          <w:szCs w:val="24"/>
        </w:rPr>
        <w:t>.</w:t>
      </w:r>
    </w:p>
    <w:p w:rsidR="004C1B4D" w:rsidRDefault="00FD7162" w:rsidP="00D405E5">
      <w:pPr>
        <w:pStyle w:val="ListParagraph"/>
        <w:numPr>
          <w:ilvl w:val="0"/>
          <w:numId w:val="9"/>
        </w:numPr>
        <w:spacing w:after="0"/>
        <w:rPr>
          <w:rFonts w:cs="Arial"/>
          <w:szCs w:val="24"/>
        </w:rPr>
      </w:pPr>
      <w:r>
        <w:rPr>
          <w:rFonts w:cs="Arial"/>
          <w:szCs w:val="24"/>
        </w:rPr>
        <w:t>Avoid having service u</w:t>
      </w:r>
      <w:r w:rsidR="004C1B4D">
        <w:rPr>
          <w:rFonts w:cs="Arial"/>
          <w:szCs w:val="24"/>
        </w:rPr>
        <w:t xml:space="preserve">ser input as the </w:t>
      </w:r>
      <w:r>
        <w:rPr>
          <w:rFonts w:cs="Arial"/>
          <w:szCs w:val="24"/>
        </w:rPr>
        <w:t>final item on the a</w:t>
      </w:r>
      <w:r w:rsidR="004C1B4D">
        <w:rPr>
          <w:rFonts w:cs="Arial"/>
          <w:szCs w:val="24"/>
        </w:rPr>
        <w:t>genda to ensure service user feedback gets the time and attention it requires</w:t>
      </w:r>
      <w:r w:rsidR="000944F1">
        <w:rPr>
          <w:rFonts w:cs="Arial"/>
          <w:szCs w:val="24"/>
        </w:rPr>
        <w:t>.</w:t>
      </w:r>
    </w:p>
    <w:p w:rsidR="004C1B4D" w:rsidRDefault="004C1B4D" w:rsidP="00D405E5">
      <w:pPr>
        <w:pStyle w:val="ListParagraph"/>
        <w:numPr>
          <w:ilvl w:val="0"/>
          <w:numId w:val="9"/>
        </w:numPr>
        <w:spacing w:after="0"/>
        <w:rPr>
          <w:rFonts w:cs="Arial"/>
          <w:szCs w:val="24"/>
        </w:rPr>
      </w:pPr>
      <w:r>
        <w:rPr>
          <w:rFonts w:cs="Arial"/>
          <w:szCs w:val="24"/>
        </w:rPr>
        <w:t>Make sure service user representatives have advanced receipt of all papers to be discussed in accessible formats well before the meeting</w:t>
      </w:r>
      <w:r w:rsidR="000944F1">
        <w:rPr>
          <w:rFonts w:cs="Arial"/>
          <w:szCs w:val="24"/>
        </w:rPr>
        <w:t>.</w:t>
      </w:r>
    </w:p>
    <w:p w:rsidR="004C1B4D" w:rsidRDefault="004C1B4D" w:rsidP="00D405E5">
      <w:pPr>
        <w:pStyle w:val="ListParagraph"/>
        <w:numPr>
          <w:ilvl w:val="0"/>
          <w:numId w:val="9"/>
        </w:numPr>
        <w:spacing w:after="0"/>
        <w:rPr>
          <w:rFonts w:cs="Arial"/>
          <w:szCs w:val="24"/>
        </w:rPr>
      </w:pPr>
      <w:r>
        <w:rPr>
          <w:rFonts w:cs="Arial"/>
          <w:szCs w:val="24"/>
        </w:rPr>
        <w:t>Ensure a welcome and inclusive event – have someone to meet and gre</w:t>
      </w:r>
      <w:r w:rsidR="004161CF">
        <w:rPr>
          <w:rFonts w:cs="Arial"/>
          <w:szCs w:val="24"/>
        </w:rPr>
        <w:t>et service user representatives</w:t>
      </w:r>
      <w:r w:rsidR="000944F1">
        <w:rPr>
          <w:rFonts w:cs="Arial"/>
          <w:szCs w:val="24"/>
        </w:rPr>
        <w:t>.</w:t>
      </w:r>
    </w:p>
    <w:p w:rsidR="004C1B4D" w:rsidRDefault="004C1B4D" w:rsidP="00D405E5">
      <w:pPr>
        <w:pStyle w:val="ListParagraph"/>
        <w:numPr>
          <w:ilvl w:val="0"/>
          <w:numId w:val="9"/>
        </w:numPr>
        <w:spacing w:after="0"/>
        <w:rPr>
          <w:rFonts w:cs="Arial"/>
          <w:szCs w:val="24"/>
        </w:rPr>
      </w:pPr>
      <w:r>
        <w:rPr>
          <w:rFonts w:cs="Arial"/>
          <w:szCs w:val="24"/>
        </w:rPr>
        <w:t>Follow through on</w:t>
      </w:r>
      <w:r w:rsidR="00FD7162">
        <w:rPr>
          <w:rFonts w:cs="Arial"/>
          <w:szCs w:val="24"/>
        </w:rPr>
        <w:t xml:space="preserve"> suggestions and input made by service u</w:t>
      </w:r>
      <w:r>
        <w:rPr>
          <w:rFonts w:cs="Arial"/>
          <w:szCs w:val="24"/>
        </w:rPr>
        <w:t xml:space="preserve">ser </w:t>
      </w:r>
      <w:r w:rsidR="00FD7162">
        <w:rPr>
          <w:rFonts w:cs="Arial"/>
          <w:szCs w:val="24"/>
        </w:rPr>
        <w:t>r</w:t>
      </w:r>
      <w:r>
        <w:rPr>
          <w:rFonts w:cs="Arial"/>
          <w:szCs w:val="24"/>
        </w:rPr>
        <w:t>epresentatives and have a st</w:t>
      </w:r>
      <w:r w:rsidR="004161CF">
        <w:rPr>
          <w:rFonts w:cs="Arial"/>
          <w:szCs w:val="24"/>
        </w:rPr>
        <w:t>rategy for feeding back on this</w:t>
      </w:r>
      <w:r w:rsidR="000944F1">
        <w:rPr>
          <w:rFonts w:cs="Arial"/>
          <w:szCs w:val="24"/>
        </w:rPr>
        <w:t>.</w:t>
      </w:r>
    </w:p>
    <w:p w:rsidR="004C1B4D" w:rsidRDefault="004C1B4D" w:rsidP="002A7EAF">
      <w:pPr>
        <w:rPr>
          <w:rFonts w:cs="Arial"/>
          <w:szCs w:val="24"/>
        </w:rPr>
      </w:pPr>
    </w:p>
    <w:p w:rsidR="00994906" w:rsidRPr="00391126" w:rsidRDefault="00F02309" w:rsidP="00F02309">
      <w:pPr>
        <w:pStyle w:val="Heading2"/>
      </w:pPr>
      <w:bookmarkStart w:id="69" w:name="_Toc498354587"/>
      <w:bookmarkStart w:id="70" w:name="_Toc498614274"/>
      <w:bookmarkStart w:id="71" w:name="_Toc499040339"/>
      <w:bookmarkStart w:id="72" w:name="_Toc509496193"/>
      <w:r>
        <w:t>Top t</w:t>
      </w:r>
      <w:r w:rsidR="00994906" w:rsidRPr="00391126">
        <w:t>ip!</w:t>
      </w:r>
      <w:bookmarkEnd w:id="69"/>
      <w:bookmarkEnd w:id="70"/>
      <w:bookmarkEnd w:id="71"/>
      <w:bookmarkEnd w:id="72"/>
    </w:p>
    <w:p w:rsidR="00994906" w:rsidRDefault="00994906" w:rsidP="00994906">
      <w:pPr>
        <w:rPr>
          <w:rFonts w:cs="Arial"/>
          <w:szCs w:val="24"/>
        </w:rPr>
      </w:pPr>
      <w:r>
        <w:rPr>
          <w:rFonts w:cs="Arial"/>
          <w:szCs w:val="24"/>
        </w:rPr>
        <w:t xml:space="preserve">If you have not </w:t>
      </w:r>
      <w:r w:rsidR="00917533">
        <w:rPr>
          <w:rFonts w:cs="Arial"/>
          <w:szCs w:val="24"/>
        </w:rPr>
        <w:t xml:space="preserve">had </w:t>
      </w:r>
      <w:r>
        <w:rPr>
          <w:rFonts w:cs="Arial"/>
          <w:szCs w:val="24"/>
        </w:rPr>
        <w:t xml:space="preserve">disability awareness and disability equality training then get some. </w:t>
      </w:r>
      <w:r w:rsidR="00917533">
        <w:rPr>
          <w:rFonts w:cs="Arial"/>
          <w:szCs w:val="24"/>
        </w:rPr>
        <w:t xml:space="preserve">It will help you to understand </w:t>
      </w:r>
      <w:r>
        <w:rPr>
          <w:rFonts w:cs="Arial"/>
          <w:szCs w:val="24"/>
        </w:rPr>
        <w:t>simple practical low cost steps you can take to make activities accessible for everyone taking part.</w:t>
      </w:r>
    </w:p>
    <w:p w:rsidR="0090149C" w:rsidRDefault="0090149C">
      <w:pPr>
        <w:spacing w:after="200" w:line="276" w:lineRule="auto"/>
        <w:rPr>
          <w:rFonts w:eastAsiaTheme="majorEastAsia" w:cstheme="majorBidi"/>
          <w:b/>
          <w:bCs/>
          <w:color w:val="006600"/>
          <w:sz w:val="28"/>
          <w:szCs w:val="26"/>
        </w:rPr>
      </w:pPr>
      <w:r>
        <w:br w:type="page"/>
      </w:r>
    </w:p>
    <w:p w:rsidR="0090149C" w:rsidRDefault="00C03199" w:rsidP="00C03199">
      <w:pPr>
        <w:pStyle w:val="Heading1"/>
      </w:pPr>
      <w:bookmarkStart w:id="73" w:name="_Toc509496194"/>
      <w:r>
        <w:lastRenderedPageBreak/>
        <w:t>Section 7</w:t>
      </w:r>
      <w:bookmarkEnd w:id="73"/>
    </w:p>
    <w:p w:rsidR="00344474" w:rsidRDefault="00D405E5" w:rsidP="00C03199">
      <w:pPr>
        <w:pStyle w:val="Heading1"/>
      </w:pPr>
      <w:bookmarkStart w:id="74" w:name="_Toc498354589"/>
      <w:bookmarkStart w:id="75" w:name="_Toc498614276"/>
      <w:bookmarkStart w:id="76" w:name="_Toc499040341"/>
      <w:bookmarkStart w:id="77" w:name="_Toc509496195"/>
      <w:r>
        <w:t>Actions f</w:t>
      </w:r>
      <w:r w:rsidR="00344474">
        <w:t xml:space="preserve">or </w:t>
      </w:r>
      <w:r w:rsidR="007237A3">
        <w:t>c</w:t>
      </w:r>
      <w:r w:rsidR="00344474">
        <w:t>hange</w:t>
      </w:r>
      <w:bookmarkEnd w:id="74"/>
      <w:bookmarkEnd w:id="75"/>
      <w:bookmarkEnd w:id="76"/>
      <w:bookmarkEnd w:id="77"/>
      <w:r w:rsidR="00344474">
        <w:t xml:space="preserve"> </w:t>
      </w:r>
    </w:p>
    <w:p w:rsidR="00344474" w:rsidRDefault="00344474" w:rsidP="00344474">
      <w:pPr>
        <w:rPr>
          <w:rFonts w:cs="Arial"/>
          <w:szCs w:val="24"/>
        </w:rPr>
      </w:pPr>
      <w:r>
        <w:rPr>
          <w:rFonts w:cs="Arial"/>
          <w:szCs w:val="24"/>
        </w:rPr>
        <w:t xml:space="preserve">Here are some </w:t>
      </w:r>
      <w:r w:rsidR="00D405E5">
        <w:rPr>
          <w:rFonts w:cs="Arial"/>
          <w:szCs w:val="24"/>
        </w:rPr>
        <w:t>easy</w:t>
      </w:r>
      <w:r>
        <w:rPr>
          <w:rFonts w:cs="Arial"/>
          <w:color w:val="7030A0"/>
          <w:szCs w:val="24"/>
        </w:rPr>
        <w:t xml:space="preserve"> </w:t>
      </w:r>
      <w:r>
        <w:rPr>
          <w:rFonts w:cs="Arial"/>
          <w:szCs w:val="24"/>
        </w:rPr>
        <w:t xml:space="preserve">actions </w:t>
      </w:r>
      <w:r w:rsidR="00A70DB7">
        <w:rPr>
          <w:rFonts w:cs="Arial"/>
          <w:szCs w:val="24"/>
        </w:rPr>
        <w:t>you</w:t>
      </w:r>
      <w:r>
        <w:rPr>
          <w:rFonts w:cs="Arial"/>
          <w:szCs w:val="24"/>
        </w:rPr>
        <w:t xml:space="preserve"> can take to immediately set about improving involvement of service user representatives</w:t>
      </w:r>
      <w:r>
        <w:rPr>
          <w:rFonts w:cs="Arial"/>
          <w:color w:val="7030A0"/>
          <w:szCs w:val="24"/>
        </w:rPr>
        <w:t>.</w:t>
      </w:r>
      <w:r>
        <w:rPr>
          <w:rFonts w:cs="Arial"/>
          <w:b/>
          <w:color w:val="7030A0"/>
          <w:szCs w:val="24"/>
        </w:rPr>
        <w:t xml:space="preserve"> </w:t>
      </w:r>
      <w:r>
        <w:rPr>
          <w:rFonts w:cs="Arial"/>
          <w:szCs w:val="24"/>
        </w:rPr>
        <w:t>These are small</w:t>
      </w:r>
      <w:r w:rsidR="00A70DB7">
        <w:rPr>
          <w:rFonts w:cs="Arial"/>
          <w:szCs w:val="24"/>
        </w:rPr>
        <w:t xml:space="preserve"> and</w:t>
      </w:r>
      <w:r>
        <w:rPr>
          <w:rFonts w:cs="Arial"/>
          <w:szCs w:val="24"/>
        </w:rPr>
        <w:t xml:space="preserve"> </w:t>
      </w:r>
      <w:r w:rsidR="00D405E5">
        <w:rPr>
          <w:rFonts w:cs="Arial"/>
          <w:szCs w:val="24"/>
        </w:rPr>
        <w:t>doable</w:t>
      </w:r>
      <w:r>
        <w:rPr>
          <w:rFonts w:cs="Arial"/>
          <w:szCs w:val="24"/>
        </w:rPr>
        <w:t xml:space="preserve"> action steps and habits that will create more respectful and inclusive service user participation and are key to making sure that people who take on the role of service user representation have positive experience and outcomes from being involved. Don’t be alarmed: these steps are often small (some will take </w:t>
      </w:r>
      <w:r w:rsidR="00732A13">
        <w:rPr>
          <w:rFonts w:cs="Arial"/>
          <w:szCs w:val="24"/>
        </w:rPr>
        <w:t>ten</w:t>
      </w:r>
      <w:r>
        <w:rPr>
          <w:rFonts w:cs="Arial"/>
          <w:szCs w:val="24"/>
        </w:rPr>
        <w:t xml:space="preserve"> minutes or less to complete!)</w:t>
      </w:r>
      <w:r w:rsidR="00A70DB7">
        <w:rPr>
          <w:rFonts w:cs="Arial"/>
          <w:szCs w:val="24"/>
        </w:rPr>
        <w:t>.</w:t>
      </w:r>
      <w:r>
        <w:rPr>
          <w:rFonts w:cs="Arial"/>
          <w:szCs w:val="24"/>
        </w:rPr>
        <w:t xml:space="preserve"> Over time they will improve involvement of service user representatives in ways that will make it more and more possible to drive through better</w:t>
      </w:r>
      <w:r w:rsidR="00A70DB7">
        <w:rPr>
          <w:rFonts w:cs="Arial"/>
          <w:szCs w:val="24"/>
        </w:rPr>
        <w:t xml:space="preserve"> quality</w:t>
      </w:r>
      <w:r>
        <w:rPr>
          <w:rFonts w:cs="Arial"/>
          <w:szCs w:val="24"/>
        </w:rPr>
        <w:t xml:space="preserve">, </w:t>
      </w:r>
      <w:r w:rsidR="0090149C">
        <w:rPr>
          <w:rFonts w:cs="Arial"/>
          <w:szCs w:val="24"/>
        </w:rPr>
        <w:t>efficient</w:t>
      </w:r>
      <w:r>
        <w:rPr>
          <w:rFonts w:cs="Arial"/>
          <w:szCs w:val="24"/>
        </w:rPr>
        <w:t>, cost effective services that disabled people value.</w:t>
      </w:r>
    </w:p>
    <w:p w:rsidR="00344474" w:rsidRDefault="00344474" w:rsidP="00344474">
      <w:pPr>
        <w:rPr>
          <w:rFonts w:cs="Arial"/>
          <w:szCs w:val="24"/>
        </w:rPr>
      </w:pPr>
    </w:p>
    <w:p w:rsidR="00344474" w:rsidRDefault="0090149C" w:rsidP="00AF16DA">
      <w:pPr>
        <w:pStyle w:val="Heading2"/>
      </w:pPr>
      <w:bookmarkStart w:id="78" w:name="_Toc509496196"/>
      <w:r>
        <w:t>Four essential steps to improving involvement of service user representatives</w:t>
      </w:r>
      <w:bookmarkEnd w:id="78"/>
      <w:r>
        <w:t xml:space="preserve"> </w:t>
      </w:r>
    </w:p>
    <w:p w:rsidR="00344474" w:rsidRDefault="00344474" w:rsidP="00AF16DA">
      <w:pPr>
        <w:pStyle w:val="Heading3"/>
      </w:pPr>
      <w:r>
        <w:t xml:space="preserve">Step 1 </w:t>
      </w:r>
      <w:r w:rsidR="00AF16DA">
        <w:t xml:space="preserve">- </w:t>
      </w:r>
      <w:r w:rsidR="00431D4A" w:rsidRPr="001C279C">
        <w:rPr>
          <w:rFonts w:cs="Arial"/>
          <w:szCs w:val="24"/>
        </w:rPr>
        <w:t>Profile the service users you currently work with, and build better connections with them</w:t>
      </w:r>
    </w:p>
    <w:p w:rsidR="00344474" w:rsidRDefault="00344474" w:rsidP="00344474">
      <w:pPr>
        <w:rPr>
          <w:rFonts w:cs="Arial"/>
          <w:szCs w:val="24"/>
        </w:rPr>
      </w:pPr>
      <w:r>
        <w:rPr>
          <w:rFonts w:cs="Arial"/>
          <w:szCs w:val="24"/>
        </w:rPr>
        <w:t>Have you ever written up a list of exactly who the service user representatives are that are giving their time to development of the services you deliver</w:t>
      </w:r>
      <w:r w:rsidR="000944F1">
        <w:rPr>
          <w:rFonts w:cs="Arial"/>
          <w:szCs w:val="24"/>
        </w:rPr>
        <w:t>?</w:t>
      </w:r>
      <w:r>
        <w:rPr>
          <w:rFonts w:cs="Arial"/>
          <w:szCs w:val="24"/>
        </w:rPr>
        <w:t xml:space="preserve"> Building a list of the people you already involve can be a hugely clarifying activity. </w:t>
      </w:r>
      <w:r w:rsidR="00994906">
        <w:rPr>
          <w:rFonts w:cs="Arial"/>
          <w:szCs w:val="24"/>
        </w:rPr>
        <w:t>Understanding</w:t>
      </w:r>
      <w:r>
        <w:rPr>
          <w:rFonts w:cs="Arial"/>
          <w:szCs w:val="24"/>
        </w:rPr>
        <w:t xml:space="preserve"> who you involve as service user representatives will help you identify essential access requirements for meetings and also </w:t>
      </w:r>
      <w:r w:rsidR="00431D4A">
        <w:rPr>
          <w:rFonts w:cs="Arial"/>
          <w:szCs w:val="24"/>
        </w:rPr>
        <w:t xml:space="preserve">help you </w:t>
      </w:r>
      <w:r w:rsidR="0096567E">
        <w:rPr>
          <w:rFonts w:cs="Arial"/>
          <w:szCs w:val="24"/>
        </w:rPr>
        <w:t>identify</w:t>
      </w:r>
      <w:r w:rsidR="00431D4A" w:rsidRPr="00431D4A">
        <w:rPr>
          <w:rFonts w:cs="Arial"/>
          <w:szCs w:val="24"/>
        </w:rPr>
        <w:t xml:space="preserve"> the gaps in service user representation to address missing perspectives.</w:t>
      </w:r>
      <w:r w:rsidR="00431D4A">
        <w:rPr>
          <w:rFonts w:cs="Arial"/>
          <w:szCs w:val="24"/>
        </w:rPr>
        <w:t xml:space="preserve"> To</w:t>
      </w:r>
      <w:r>
        <w:rPr>
          <w:rFonts w:cs="Arial"/>
          <w:szCs w:val="24"/>
        </w:rPr>
        <w:t xml:space="preserve"> improve involvement of service user representatives you could get in touch with those already taking part and ask for their ideas on how participation could be improved. Better connection</w:t>
      </w:r>
      <w:r w:rsidR="003259DA">
        <w:rPr>
          <w:rFonts w:cs="Arial"/>
          <w:szCs w:val="24"/>
        </w:rPr>
        <w:t>s</w:t>
      </w:r>
      <w:r>
        <w:rPr>
          <w:rFonts w:cs="Arial"/>
          <w:szCs w:val="24"/>
        </w:rPr>
        <w:t xml:space="preserve">, and building genuine relationships with service user representatives, is a great way to strengthen the impact service users can make to your service and also to ensure the role is positive for them. </w:t>
      </w:r>
    </w:p>
    <w:p w:rsidR="00344474" w:rsidRDefault="00344474" w:rsidP="00344474">
      <w:pPr>
        <w:rPr>
          <w:rFonts w:cs="Arial"/>
          <w:b/>
          <w:szCs w:val="24"/>
        </w:rPr>
      </w:pPr>
    </w:p>
    <w:p w:rsidR="00344474" w:rsidRDefault="00344474" w:rsidP="00AF16DA">
      <w:pPr>
        <w:pStyle w:val="Heading3"/>
      </w:pPr>
      <w:r>
        <w:t xml:space="preserve">Step 2 </w:t>
      </w:r>
      <w:r w:rsidR="00AF16DA">
        <w:t>- Set some 30-</w:t>
      </w:r>
      <w:r>
        <w:t xml:space="preserve">day goals for improving involvement of service user representatives </w:t>
      </w:r>
    </w:p>
    <w:p w:rsidR="00344474" w:rsidRDefault="00431D4A" w:rsidP="00344474">
      <w:pPr>
        <w:rPr>
          <w:rFonts w:cs="Arial"/>
          <w:szCs w:val="24"/>
        </w:rPr>
      </w:pPr>
      <w:r>
        <w:rPr>
          <w:rFonts w:cs="Arial"/>
          <w:szCs w:val="24"/>
        </w:rPr>
        <w:t>Having identified what needs to change in your practices – hopefully by getting feedback from existing participants – set some goals for change.</w:t>
      </w:r>
      <w:r w:rsidR="00344474">
        <w:rPr>
          <w:rFonts w:cs="Arial"/>
          <w:szCs w:val="24"/>
        </w:rPr>
        <w:t xml:space="preserve"> It might be to let service users know more about how they can get involved, a financial goal to </w:t>
      </w:r>
      <w:r w:rsidR="00F6711B">
        <w:rPr>
          <w:rFonts w:cs="Arial"/>
          <w:szCs w:val="24"/>
        </w:rPr>
        <w:t xml:space="preserve">reimburse </w:t>
      </w:r>
      <w:r w:rsidR="00344474">
        <w:rPr>
          <w:rFonts w:cs="Arial"/>
          <w:szCs w:val="24"/>
        </w:rPr>
        <w:t>travel</w:t>
      </w:r>
      <w:r w:rsidR="00F6711B">
        <w:rPr>
          <w:rFonts w:cs="Arial"/>
          <w:szCs w:val="24"/>
        </w:rPr>
        <w:t xml:space="preserve"> costs quicker, improve access to meetings</w:t>
      </w:r>
      <w:r w:rsidR="00344474">
        <w:rPr>
          <w:rFonts w:cs="Arial"/>
          <w:szCs w:val="24"/>
        </w:rPr>
        <w:t xml:space="preserve">, a plan to make contact with existing representatives and ask them for feedback on how things are going, a new email update on service user recommendations - those are just a few ideas. We suggest 30-day goals because they are short enough to be manageable and will kick-start real change.  In 30 days of focused action you can achieve incredible progress for improving service user involvement based on the rich and varied ideas in </w:t>
      </w:r>
      <w:r w:rsidR="000944F1">
        <w:rPr>
          <w:rFonts w:cs="Arial"/>
          <w:szCs w:val="24"/>
        </w:rPr>
        <w:t xml:space="preserve">the sister </w:t>
      </w:r>
      <w:r w:rsidR="00344474">
        <w:rPr>
          <w:rFonts w:cs="Arial"/>
          <w:szCs w:val="24"/>
        </w:rPr>
        <w:t>report</w:t>
      </w:r>
      <w:r w:rsidR="000944F1">
        <w:rPr>
          <w:rFonts w:cs="Arial"/>
          <w:szCs w:val="24"/>
        </w:rPr>
        <w:t xml:space="preserve"> to this guide.</w:t>
      </w:r>
    </w:p>
    <w:p w:rsidR="00344474" w:rsidRDefault="00344474" w:rsidP="00344474">
      <w:pPr>
        <w:rPr>
          <w:rFonts w:cs="Arial"/>
          <w:szCs w:val="24"/>
        </w:rPr>
      </w:pPr>
    </w:p>
    <w:p w:rsidR="00344474" w:rsidRDefault="00344474" w:rsidP="00AF16DA">
      <w:pPr>
        <w:pStyle w:val="Heading3"/>
      </w:pPr>
      <w:r>
        <w:lastRenderedPageBreak/>
        <w:t xml:space="preserve">Step 3 </w:t>
      </w:r>
      <w:r w:rsidR="00AF16DA">
        <w:t xml:space="preserve">- </w:t>
      </w:r>
      <w:r>
        <w:t>Include a call for service user involvement in any communications you send to your service user community</w:t>
      </w:r>
    </w:p>
    <w:p w:rsidR="00344474" w:rsidRDefault="00344474" w:rsidP="00344474">
      <w:pPr>
        <w:rPr>
          <w:rFonts w:cs="Arial"/>
          <w:szCs w:val="24"/>
        </w:rPr>
      </w:pPr>
      <w:r>
        <w:rPr>
          <w:rFonts w:cs="Arial"/>
          <w:szCs w:val="24"/>
        </w:rPr>
        <w:t xml:space="preserve">This is something that will </w:t>
      </w:r>
      <w:r w:rsidR="00994906">
        <w:rPr>
          <w:rFonts w:cs="Arial"/>
          <w:szCs w:val="24"/>
        </w:rPr>
        <w:t xml:space="preserve">only </w:t>
      </w:r>
      <w:r>
        <w:rPr>
          <w:rFonts w:cs="Arial"/>
          <w:szCs w:val="24"/>
        </w:rPr>
        <w:t xml:space="preserve">take </w:t>
      </w:r>
      <w:r w:rsidR="002B1FB2">
        <w:rPr>
          <w:rFonts w:cs="Arial"/>
          <w:szCs w:val="24"/>
        </w:rPr>
        <w:t>a few</w:t>
      </w:r>
      <w:r>
        <w:rPr>
          <w:rFonts w:cs="Arial"/>
          <w:szCs w:val="24"/>
        </w:rPr>
        <w:t xml:space="preserve"> minutes to write and can be included in every correspondence s</w:t>
      </w:r>
      <w:r w:rsidR="00994906">
        <w:rPr>
          <w:rFonts w:cs="Arial"/>
          <w:szCs w:val="24"/>
        </w:rPr>
        <w:t>ent out to service users. Get</w:t>
      </w:r>
      <w:r>
        <w:rPr>
          <w:rFonts w:cs="Arial"/>
          <w:szCs w:val="24"/>
        </w:rPr>
        <w:t xml:space="preserve"> into the habit of always promoting the value of service user representation, and spell out the benefits for both providers and </w:t>
      </w:r>
      <w:r w:rsidR="00994906">
        <w:rPr>
          <w:rFonts w:cs="Arial"/>
          <w:szCs w:val="24"/>
        </w:rPr>
        <w:t>users who take on the role; this</w:t>
      </w:r>
      <w:r>
        <w:rPr>
          <w:rFonts w:cs="Arial"/>
          <w:szCs w:val="24"/>
        </w:rPr>
        <w:t xml:space="preserve"> will have a massive impact on raising the value of the activity. </w:t>
      </w:r>
      <w:r w:rsidR="00994906">
        <w:rPr>
          <w:rFonts w:cs="Arial"/>
          <w:szCs w:val="24"/>
        </w:rPr>
        <w:t xml:space="preserve">Better communication </w:t>
      </w:r>
      <w:r>
        <w:rPr>
          <w:rFonts w:cs="Arial"/>
          <w:szCs w:val="24"/>
        </w:rPr>
        <w:t xml:space="preserve">will </w:t>
      </w:r>
      <w:r w:rsidR="00994906">
        <w:rPr>
          <w:rFonts w:cs="Arial"/>
          <w:szCs w:val="24"/>
        </w:rPr>
        <w:t xml:space="preserve">lead to greater involvement </w:t>
      </w:r>
      <w:r>
        <w:rPr>
          <w:rFonts w:cs="Arial"/>
          <w:szCs w:val="24"/>
        </w:rPr>
        <w:t xml:space="preserve">to support service development. </w:t>
      </w:r>
    </w:p>
    <w:p w:rsidR="00344474" w:rsidRDefault="00344474" w:rsidP="00344474">
      <w:pPr>
        <w:rPr>
          <w:rFonts w:cs="Arial"/>
          <w:b/>
          <w:szCs w:val="24"/>
        </w:rPr>
      </w:pPr>
    </w:p>
    <w:p w:rsidR="00344474" w:rsidRDefault="00344474" w:rsidP="00AF16DA">
      <w:pPr>
        <w:pStyle w:val="Heading3"/>
      </w:pPr>
      <w:r>
        <w:t xml:space="preserve">Step 4 </w:t>
      </w:r>
      <w:r w:rsidR="00AF16DA">
        <w:t xml:space="preserve">- </w:t>
      </w:r>
      <w:r>
        <w:t xml:space="preserve">Follow up and ask for feedback  </w:t>
      </w:r>
    </w:p>
    <w:p w:rsidR="00344474" w:rsidRDefault="00344474" w:rsidP="00344474">
      <w:pPr>
        <w:rPr>
          <w:rFonts w:cs="Arial"/>
          <w:szCs w:val="24"/>
        </w:rPr>
      </w:pPr>
      <w:r>
        <w:rPr>
          <w:rFonts w:cs="Arial"/>
          <w:szCs w:val="24"/>
        </w:rPr>
        <w:t>When service user representative</w:t>
      </w:r>
      <w:r w:rsidR="000944F1">
        <w:rPr>
          <w:rFonts w:cs="Arial"/>
          <w:szCs w:val="24"/>
        </w:rPr>
        <w:t>s</w:t>
      </w:r>
      <w:r>
        <w:rPr>
          <w:rFonts w:cs="Arial"/>
          <w:szCs w:val="24"/>
        </w:rPr>
        <w:t xml:space="preserve"> make suggestions follow these through. We know not all suggestions can be fully realised but have in place mechanisms for reporting back on how and whether suggestions have been responded to. Following up with service user representatives, including asking for new suggestions when recommendations get stuck, can be game changing for your service and shows respect for service user representation.  </w:t>
      </w:r>
    </w:p>
    <w:p w:rsidR="00344474" w:rsidRDefault="00344474" w:rsidP="00344474">
      <w:pPr>
        <w:rPr>
          <w:rFonts w:cs="Arial"/>
          <w:szCs w:val="24"/>
        </w:rPr>
      </w:pPr>
      <w:r>
        <w:rPr>
          <w:rFonts w:cs="Arial"/>
          <w:szCs w:val="24"/>
        </w:rPr>
        <w:t> </w:t>
      </w:r>
    </w:p>
    <w:p w:rsidR="00344474" w:rsidRDefault="00344474" w:rsidP="00344474">
      <w:pPr>
        <w:rPr>
          <w:rFonts w:cs="Arial"/>
          <w:szCs w:val="24"/>
        </w:rPr>
      </w:pPr>
      <w:r>
        <w:rPr>
          <w:rFonts w:cs="Arial"/>
          <w:szCs w:val="24"/>
        </w:rPr>
        <w:t xml:space="preserve">Contact Shaping Our Lives </w:t>
      </w:r>
      <w:r w:rsidR="00CB4246">
        <w:rPr>
          <w:rFonts w:cs="Arial"/>
          <w:szCs w:val="24"/>
        </w:rPr>
        <w:t xml:space="preserve">for help from our </w:t>
      </w:r>
      <w:r>
        <w:rPr>
          <w:rFonts w:cs="Arial"/>
          <w:szCs w:val="24"/>
        </w:rPr>
        <w:t>Service User Involvement Advisory Service.</w:t>
      </w:r>
    </w:p>
    <w:p w:rsidR="00344474" w:rsidRDefault="00344474" w:rsidP="002A7EAF">
      <w:pPr>
        <w:rPr>
          <w:rFonts w:cs="Arial"/>
          <w:szCs w:val="24"/>
        </w:rPr>
      </w:pPr>
    </w:p>
    <w:p w:rsidR="00A70DB7" w:rsidRDefault="00703F32" w:rsidP="00C03199">
      <w:pPr>
        <w:pStyle w:val="Heading2"/>
      </w:pPr>
      <w:bookmarkStart w:id="79" w:name="_Toc509496197"/>
      <w:r>
        <w:t>In conclusion</w:t>
      </w:r>
      <w:bookmarkEnd w:id="79"/>
    </w:p>
    <w:p w:rsidR="00A70DB7" w:rsidRDefault="00703F32" w:rsidP="007A700D">
      <w:pPr>
        <w:rPr>
          <w:rFonts w:cs="Arial"/>
          <w:szCs w:val="24"/>
        </w:rPr>
      </w:pPr>
      <w:r w:rsidRPr="007A700D">
        <w:rPr>
          <w:rFonts w:cs="Arial"/>
          <w:szCs w:val="24"/>
        </w:rPr>
        <w:t>Service users welcome being able to contribute to service d</w:t>
      </w:r>
      <w:r w:rsidR="005534DB" w:rsidRPr="007A700D">
        <w:rPr>
          <w:rFonts w:cs="Arial"/>
          <w:szCs w:val="24"/>
        </w:rPr>
        <w:t>esign, delivery and evaluation of the services you provide and the processes you use. Many service users want to do this to help others in the same position as them, to ‘give something back’. Service users have valuable lived experience which you and your organisation can benefit from.</w:t>
      </w:r>
    </w:p>
    <w:p w:rsidR="007A700D" w:rsidRPr="007A700D" w:rsidRDefault="007A700D" w:rsidP="007A700D">
      <w:pPr>
        <w:rPr>
          <w:rFonts w:cs="Arial"/>
          <w:szCs w:val="24"/>
        </w:rPr>
      </w:pPr>
    </w:p>
    <w:p w:rsidR="005534DB" w:rsidRDefault="005534DB" w:rsidP="007A700D">
      <w:pPr>
        <w:rPr>
          <w:rFonts w:cs="Arial"/>
          <w:szCs w:val="24"/>
        </w:rPr>
      </w:pPr>
      <w:r w:rsidRPr="007A700D">
        <w:rPr>
          <w:rFonts w:cs="Arial"/>
          <w:szCs w:val="24"/>
        </w:rPr>
        <w:t xml:space="preserve">However service users cannot </w:t>
      </w:r>
      <w:r w:rsidR="002777D9">
        <w:rPr>
          <w:rFonts w:cs="Arial"/>
          <w:szCs w:val="24"/>
        </w:rPr>
        <w:t xml:space="preserve">automatically </w:t>
      </w:r>
      <w:r w:rsidRPr="007A700D">
        <w:rPr>
          <w:rFonts w:cs="Arial"/>
          <w:szCs w:val="24"/>
        </w:rPr>
        <w:t xml:space="preserve">become useful representatives – they need </w:t>
      </w:r>
      <w:r w:rsidR="007A700D" w:rsidRPr="007A700D">
        <w:rPr>
          <w:rFonts w:cs="Arial"/>
          <w:szCs w:val="24"/>
        </w:rPr>
        <w:t>induction</w:t>
      </w:r>
      <w:r w:rsidRPr="007A700D">
        <w:rPr>
          <w:rFonts w:cs="Arial"/>
          <w:szCs w:val="24"/>
        </w:rPr>
        <w:t>, training and support just like any paid member of staff would. They need to be valued and motivated and rewarded too.</w:t>
      </w:r>
    </w:p>
    <w:p w:rsidR="007A700D" w:rsidRPr="007A700D" w:rsidRDefault="007A700D" w:rsidP="007A700D">
      <w:pPr>
        <w:rPr>
          <w:rFonts w:cs="Arial"/>
          <w:szCs w:val="24"/>
        </w:rPr>
      </w:pPr>
    </w:p>
    <w:p w:rsidR="005534DB" w:rsidRDefault="005534DB" w:rsidP="007A700D">
      <w:pPr>
        <w:rPr>
          <w:rFonts w:cs="Arial"/>
          <w:szCs w:val="24"/>
        </w:rPr>
      </w:pPr>
      <w:r w:rsidRPr="007A700D">
        <w:rPr>
          <w:rFonts w:cs="Arial"/>
          <w:szCs w:val="24"/>
        </w:rPr>
        <w:t>Good processes and systems for involving service user representatives will lead to better, more efficient and more effective services which are valued by their users. Bad processes and systems will not improve your services; they will put service user representatives off being involved, and in so</w:t>
      </w:r>
      <w:r w:rsidR="007A700D" w:rsidRPr="007A700D">
        <w:rPr>
          <w:rFonts w:cs="Arial"/>
          <w:szCs w:val="24"/>
        </w:rPr>
        <w:t xml:space="preserve">me cases can cause aggravation and </w:t>
      </w:r>
      <w:r w:rsidR="002777D9">
        <w:rPr>
          <w:rFonts w:cs="Arial"/>
          <w:szCs w:val="24"/>
        </w:rPr>
        <w:t>dis</w:t>
      </w:r>
      <w:r w:rsidR="002777D9" w:rsidRPr="007A700D">
        <w:rPr>
          <w:rFonts w:cs="Arial"/>
          <w:szCs w:val="24"/>
        </w:rPr>
        <w:t>tress</w:t>
      </w:r>
      <w:r w:rsidR="007A700D" w:rsidRPr="007A700D">
        <w:rPr>
          <w:rFonts w:cs="Arial"/>
          <w:szCs w:val="24"/>
        </w:rPr>
        <w:t xml:space="preserve"> to the service users who have been subjected to them.</w:t>
      </w:r>
    </w:p>
    <w:p w:rsidR="007A700D" w:rsidRPr="007A700D" w:rsidRDefault="007A700D" w:rsidP="007A700D">
      <w:pPr>
        <w:rPr>
          <w:rFonts w:cs="Arial"/>
          <w:szCs w:val="24"/>
        </w:rPr>
      </w:pPr>
    </w:p>
    <w:p w:rsidR="007A700D" w:rsidRPr="007A700D" w:rsidRDefault="007A700D" w:rsidP="007A700D">
      <w:pPr>
        <w:rPr>
          <w:rFonts w:cs="Arial"/>
          <w:szCs w:val="24"/>
        </w:rPr>
      </w:pPr>
      <w:r w:rsidRPr="007A700D">
        <w:rPr>
          <w:rFonts w:cs="Arial"/>
          <w:szCs w:val="24"/>
        </w:rPr>
        <w:t>There are simple, practical things you can do to provide inclusive and accessible involvement activities. Be realistic with your goals and make affordable and quick changes to your systems.</w:t>
      </w:r>
    </w:p>
    <w:p w:rsidR="007A700D" w:rsidRDefault="007A700D">
      <w:pPr>
        <w:spacing w:after="200" w:line="276" w:lineRule="auto"/>
      </w:pPr>
    </w:p>
    <w:p w:rsidR="007A700D" w:rsidRPr="00994906" w:rsidRDefault="00F02309">
      <w:pPr>
        <w:spacing w:after="200" w:line="276" w:lineRule="auto"/>
        <w:rPr>
          <w:rFonts w:eastAsiaTheme="majorEastAsia" w:cstheme="majorBidi"/>
          <w:b/>
          <w:bCs/>
          <w:color w:val="006600"/>
          <w:sz w:val="28"/>
          <w:szCs w:val="26"/>
        </w:rPr>
      </w:pPr>
      <w:r>
        <w:rPr>
          <w:rFonts w:eastAsiaTheme="majorEastAsia" w:cstheme="majorBidi"/>
          <w:b/>
          <w:bCs/>
          <w:color w:val="006600"/>
          <w:sz w:val="28"/>
          <w:szCs w:val="26"/>
        </w:rPr>
        <w:t>Top t</w:t>
      </w:r>
      <w:r w:rsidR="007A700D" w:rsidRPr="00994906">
        <w:rPr>
          <w:rFonts w:eastAsiaTheme="majorEastAsia" w:cstheme="majorBidi"/>
          <w:b/>
          <w:bCs/>
          <w:color w:val="006600"/>
          <w:sz w:val="28"/>
          <w:szCs w:val="26"/>
        </w:rPr>
        <w:t>ip!</w:t>
      </w:r>
    </w:p>
    <w:p w:rsidR="00FD7162" w:rsidRDefault="007A700D">
      <w:pPr>
        <w:spacing w:after="200" w:line="276" w:lineRule="auto"/>
        <w:rPr>
          <w:rFonts w:eastAsiaTheme="majorEastAsia" w:cstheme="majorBidi"/>
          <w:b/>
          <w:bCs/>
          <w:color w:val="006600"/>
          <w:sz w:val="32"/>
          <w:szCs w:val="28"/>
        </w:rPr>
      </w:pPr>
      <w:r>
        <w:t>Think about all the good practices you have for valuing staff in your organisation</w:t>
      </w:r>
      <w:r w:rsidR="00994906">
        <w:t>. Think about how they can be applied to service user representatives too.</w:t>
      </w:r>
      <w:r w:rsidR="00FD7162">
        <w:br w:type="page"/>
      </w:r>
    </w:p>
    <w:p w:rsidR="00815F0A" w:rsidRDefault="00815F0A" w:rsidP="00815F0A">
      <w:pPr>
        <w:pStyle w:val="Heading1"/>
      </w:pPr>
      <w:bookmarkStart w:id="80" w:name="_Toc498349061"/>
      <w:bookmarkStart w:id="81" w:name="_Toc498350799"/>
      <w:bookmarkStart w:id="82" w:name="_Toc498617314"/>
      <w:bookmarkStart w:id="83" w:name="_Toc509490969"/>
      <w:r>
        <w:lastRenderedPageBreak/>
        <w:t>Supporting information</w:t>
      </w:r>
      <w:bookmarkEnd w:id="80"/>
      <w:bookmarkEnd w:id="81"/>
      <w:bookmarkEnd w:id="82"/>
      <w:bookmarkEnd w:id="83"/>
    </w:p>
    <w:p w:rsidR="00815F0A" w:rsidRDefault="00815F0A" w:rsidP="00815F0A">
      <w:pPr>
        <w:pStyle w:val="ListParagraph"/>
        <w:ind w:left="0"/>
        <w:rPr>
          <w:rFonts w:cs="Arial"/>
          <w:szCs w:val="24"/>
        </w:rPr>
      </w:pPr>
      <w:r w:rsidRPr="001F7455">
        <w:rPr>
          <w:rFonts w:cs="Arial"/>
          <w:szCs w:val="24"/>
        </w:rPr>
        <w:t>This best practice guide for service user representatives is one of three documents in this series. The other documents are the report of the research findings and a best practice guide for professionals.</w:t>
      </w:r>
    </w:p>
    <w:p w:rsidR="00815F0A" w:rsidRDefault="00815F0A" w:rsidP="00815F0A">
      <w:pPr>
        <w:pStyle w:val="ListParagraph"/>
        <w:ind w:left="0"/>
        <w:rPr>
          <w:rFonts w:cs="Arial"/>
          <w:szCs w:val="24"/>
        </w:rPr>
      </w:pPr>
    </w:p>
    <w:p w:rsidR="00815F0A" w:rsidRDefault="00815F0A" w:rsidP="00815F0A">
      <w:pPr>
        <w:pStyle w:val="ListParagraph"/>
        <w:ind w:left="0"/>
        <w:rPr>
          <w:rFonts w:cs="Arial"/>
          <w:szCs w:val="24"/>
        </w:rPr>
      </w:pPr>
      <w:r w:rsidRPr="001F7455">
        <w:rPr>
          <w:rFonts w:cs="Arial"/>
          <w:szCs w:val="24"/>
        </w:rPr>
        <w:t xml:space="preserve">You can find these </w:t>
      </w:r>
      <w:r>
        <w:rPr>
          <w:rFonts w:cs="Arial"/>
          <w:szCs w:val="24"/>
        </w:rPr>
        <w:t>under the heading ‘</w:t>
      </w:r>
      <w:r w:rsidRPr="00F36139">
        <w:rPr>
          <w:rFonts w:cs="Arial"/>
          <w:szCs w:val="24"/>
        </w:rPr>
        <w:t>Improving Understanding of Service User Involvement and Identity</w:t>
      </w:r>
      <w:r>
        <w:rPr>
          <w:rFonts w:cs="Arial"/>
          <w:szCs w:val="24"/>
        </w:rPr>
        <w:t xml:space="preserve">’ in the Resources section of our website - </w:t>
      </w:r>
      <w:hyperlink r:id="rId12" w:history="1">
        <w:r w:rsidRPr="00A8168E">
          <w:rPr>
            <w:rStyle w:val="Hyperlink"/>
            <w:rFonts w:cs="Arial"/>
            <w:szCs w:val="24"/>
          </w:rPr>
          <w:t>www.shapingourlives.org.uk/resources</w:t>
        </w:r>
      </w:hyperlink>
      <w:r w:rsidRPr="001F7455">
        <w:rPr>
          <w:rFonts w:cs="Arial"/>
          <w:szCs w:val="24"/>
        </w:rPr>
        <w:t xml:space="preserve">. </w:t>
      </w:r>
    </w:p>
    <w:p w:rsidR="00815F0A" w:rsidRPr="001F7455" w:rsidRDefault="00815F0A" w:rsidP="00815F0A">
      <w:pPr>
        <w:pStyle w:val="ListParagraph"/>
        <w:ind w:left="0"/>
        <w:rPr>
          <w:rFonts w:cs="Arial"/>
          <w:szCs w:val="24"/>
        </w:rPr>
      </w:pPr>
      <w:r>
        <w:rPr>
          <w:rFonts w:cs="Arial"/>
          <w:szCs w:val="24"/>
        </w:rPr>
        <w:t>Other resources on our website that may also be of interest are</w:t>
      </w:r>
      <w:r w:rsidRPr="001F7455">
        <w:rPr>
          <w:rFonts w:cs="Arial"/>
          <w:szCs w:val="24"/>
        </w:rPr>
        <w:t xml:space="preserve">: </w:t>
      </w:r>
    </w:p>
    <w:p w:rsidR="00815F0A" w:rsidRPr="00940C6D" w:rsidRDefault="00815F0A" w:rsidP="00815F0A">
      <w:pPr>
        <w:pStyle w:val="ListParagraph"/>
        <w:numPr>
          <w:ilvl w:val="0"/>
          <w:numId w:val="17"/>
        </w:numPr>
        <w:spacing w:after="0"/>
        <w:rPr>
          <w:rFonts w:cs="Arial"/>
          <w:szCs w:val="24"/>
        </w:rPr>
      </w:pPr>
      <w:r w:rsidRPr="001F7455">
        <w:rPr>
          <w:rFonts w:cs="Arial"/>
          <w:szCs w:val="24"/>
        </w:rPr>
        <w:t xml:space="preserve">Guide to accessible meetings and events </w:t>
      </w:r>
      <w:r>
        <w:rPr>
          <w:rFonts w:cs="Arial"/>
          <w:szCs w:val="24"/>
        </w:rPr>
        <w:t>(also included on page 16 of this document)</w:t>
      </w:r>
    </w:p>
    <w:p w:rsidR="00815F0A" w:rsidRPr="00940C6D" w:rsidRDefault="00815F0A" w:rsidP="00815F0A">
      <w:pPr>
        <w:pStyle w:val="ListParagraph"/>
        <w:numPr>
          <w:ilvl w:val="0"/>
          <w:numId w:val="17"/>
        </w:numPr>
        <w:spacing w:after="0"/>
        <w:rPr>
          <w:rFonts w:cs="Arial"/>
          <w:szCs w:val="24"/>
        </w:rPr>
      </w:pPr>
      <w:r w:rsidRPr="001F7455">
        <w:rPr>
          <w:rFonts w:cs="Arial"/>
          <w:szCs w:val="24"/>
        </w:rPr>
        <w:t>Inclusive ground rules</w:t>
      </w:r>
      <w:r>
        <w:rPr>
          <w:rFonts w:cs="Arial"/>
          <w:szCs w:val="24"/>
        </w:rPr>
        <w:t xml:space="preserve"> </w:t>
      </w:r>
    </w:p>
    <w:p w:rsidR="00815F0A" w:rsidRPr="001F7455" w:rsidRDefault="00815F0A" w:rsidP="00815F0A">
      <w:pPr>
        <w:pStyle w:val="ListParagraph"/>
        <w:numPr>
          <w:ilvl w:val="0"/>
          <w:numId w:val="17"/>
        </w:numPr>
        <w:spacing w:after="0"/>
        <w:rPr>
          <w:rFonts w:cs="Arial"/>
          <w:szCs w:val="24"/>
        </w:rPr>
      </w:pPr>
      <w:r w:rsidRPr="001F7455">
        <w:rPr>
          <w:rFonts w:cs="Arial"/>
          <w:szCs w:val="24"/>
        </w:rPr>
        <w:t>Definition of a service user written by people who use services</w:t>
      </w:r>
    </w:p>
    <w:p w:rsidR="00815F0A" w:rsidRDefault="00815F0A" w:rsidP="00815F0A">
      <w:pPr>
        <w:pStyle w:val="ListParagraph"/>
        <w:numPr>
          <w:ilvl w:val="0"/>
          <w:numId w:val="17"/>
        </w:numPr>
        <w:spacing w:after="0"/>
        <w:rPr>
          <w:rFonts w:cs="Arial"/>
          <w:szCs w:val="24"/>
        </w:rPr>
      </w:pPr>
      <w:r w:rsidRPr="001F7455">
        <w:rPr>
          <w:rFonts w:cs="Arial"/>
          <w:szCs w:val="24"/>
        </w:rPr>
        <w:t>A series of publications including electronic resources in the ‘Beyond the Usual Suspects – Towards inclusive user involvement’.</w:t>
      </w:r>
    </w:p>
    <w:p w:rsidR="00815F0A" w:rsidRDefault="00815F0A" w:rsidP="00815F0A">
      <w:pPr>
        <w:pStyle w:val="ListParagraph"/>
        <w:spacing w:after="0"/>
        <w:rPr>
          <w:rFonts w:cs="Arial"/>
          <w:szCs w:val="24"/>
        </w:rPr>
      </w:pPr>
    </w:p>
    <w:p w:rsidR="00815F0A" w:rsidRPr="00132647" w:rsidRDefault="00815F0A" w:rsidP="00815F0A">
      <w:pPr>
        <w:rPr>
          <w:rFonts w:cs="Arial"/>
          <w:szCs w:val="24"/>
        </w:rPr>
      </w:pPr>
      <w:r w:rsidRPr="00132647">
        <w:rPr>
          <w:rFonts w:cs="Arial"/>
          <w:szCs w:val="24"/>
        </w:rPr>
        <w:t>Or contact Shaping Our Lives about our inclusive involvement service:</w:t>
      </w:r>
    </w:p>
    <w:p w:rsidR="00815F0A" w:rsidRPr="00132647" w:rsidRDefault="00815F0A" w:rsidP="00815F0A">
      <w:pPr>
        <w:rPr>
          <w:rFonts w:cs="Arial"/>
          <w:szCs w:val="24"/>
        </w:rPr>
      </w:pPr>
      <w:r w:rsidRPr="00132647">
        <w:rPr>
          <w:rFonts w:cs="Arial"/>
          <w:szCs w:val="24"/>
        </w:rPr>
        <w:t xml:space="preserve">Email: </w:t>
      </w:r>
      <w:hyperlink r:id="rId13" w:history="1">
        <w:r w:rsidRPr="00132647">
          <w:rPr>
            <w:rStyle w:val="Hyperlink"/>
            <w:rFonts w:cs="Arial"/>
            <w:szCs w:val="24"/>
          </w:rPr>
          <w:t>information@shapingourlives.org.uk</w:t>
        </w:r>
      </w:hyperlink>
    </w:p>
    <w:p w:rsidR="00815F0A" w:rsidRDefault="00815F0A" w:rsidP="00815F0A">
      <w:pPr>
        <w:rPr>
          <w:rFonts w:cs="Arial"/>
          <w:szCs w:val="24"/>
        </w:rPr>
      </w:pPr>
      <w:r>
        <w:rPr>
          <w:rFonts w:cs="Arial"/>
          <w:szCs w:val="24"/>
        </w:rPr>
        <w:t xml:space="preserve">Telephone: </w:t>
      </w:r>
      <w:bookmarkStart w:id="84" w:name="_Hlk509494762"/>
      <w:r w:rsidRPr="00345672">
        <w:rPr>
          <w:rFonts w:cs="Arial"/>
          <w:szCs w:val="24"/>
        </w:rPr>
        <w:t>0845 241 0383</w:t>
      </w:r>
      <w:r>
        <w:rPr>
          <w:rFonts w:cs="Arial"/>
          <w:szCs w:val="24"/>
        </w:rPr>
        <w:t xml:space="preserve">  </w:t>
      </w:r>
      <w:bookmarkEnd w:id="84"/>
    </w:p>
    <w:p w:rsidR="00132647" w:rsidRDefault="00132647" w:rsidP="002A7EAF">
      <w:pPr>
        <w:rPr>
          <w:rFonts w:cs="Arial"/>
          <w:szCs w:val="24"/>
        </w:rPr>
      </w:pPr>
    </w:p>
    <w:p w:rsidR="002B20F5" w:rsidRDefault="002B20F5">
      <w:pPr>
        <w:spacing w:after="200" w:line="276" w:lineRule="auto"/>
        <w:rPr>
          <w:rFonts w:eastAsiaTheme="majorEastAsia" w:cstheme="majorBidi"/>
          <w:b/>
          <w:bCs/>
          <w:color w:val="006600"/>
          <w:sz w:val="28"/>
          <w:szCs w:val="26"/>
        </w:rPr>
      </w:pPr>
      <w:bookmarkStart w:id="85" w:name="_Toc498352755"/>
      <w:r>
        <w:br w:type="page"/>
      </w:r>
    </w:p>
    <w:p w:rsidR="002B20F5" w:rsidRDefault="002B20F5" w:rsidP="002B20F5">
      <w:pPr>
        <w:pStyle w:val="Heading1"/>
      </w:pPr>
      <w:bookmarkStart w:id="86" w:name="_Toc499039236"/>
      <w:bookmarkStart w:id="87" w:name="_Toc509496199"/>
      <w:bookmarkEnd w:id="85"/>
      <w:r>
        <w:lastRenderedPageBreak/>
        <w:t xml:space="preserve">Glossary of </w:t>
      </w:r>
      <w:r w:rsidR="007237A3">
        <w:t>t</w:t>
      </w:r>
      <w:r>
        <w:t>erms</w:t>
      </w:r>
      <w:bookmarkEnd w:id="86"/>
      <w:bookmarkEnd w:id="87"/>
    </w:p>
    <w:p w:rsidR="002B20F5" w:rsidRPr="005575D0" w:rsidRDefault="002B20F5" w:rsidP="002B20F5">
      <w:pPr>
        <w:rPr>
          <w:b/>
        </w:rPr>
      </w:pPr>
      <w:r w:rsidRPr="005575D0">
        <w:rPr>
          <w:b/>
        </w:rPr>
        <w:t>Disability Equality Training</w:t>
      </w:r>
    </w:p>
    <w:p w:rsidR="002B20F5" w:rsidRDefault="002B20F5" w:rsidP="002B20F5">
      <w:pPr>
        <w:rPr>
          <w:rFonts w:cs="Arial"/>
          <w:szCs w:val="24"/>
        </w:rPr>
      </w:pPr>
      <w:r w:rsidRPr="00C566BE">
        <w:rPr>
          <w:rFonts w:cs="Arial"/>
          <w:szCs w:val="24"/>
        </w:rPr>
        <w:t>Training developed within the Disabled People’s Movement which outlines the distinctions between the medical and social models of disability and the implications for professional practice and service delivery of these different ways of understanding.</w:t>
      </w:r>
    </w:p>
    <w:p w:rsidR="002B20F5" w:rsidRPr="00C566BE" w:rsidRDefault="002B20F5" w:rsidP="002B20F5">
      <w:pPr>
        <w:rPr>
          <w:rFonts w:cs="Arial"/>
          <w:szCs w:val="24"/>
        </w:rPr>
      </w:pPr>
    </w:p>
    <w:p w:rsidR="002B20F5" w:rsidRPr="0003084E" w:rsidRDefault="002B20F5" w:rsidP="002B20F5">
      <w:pPr>
        <w:rPr>
          <w:b/>
        </w:rPr>
      </w:pPr>
      <w:r w:rsidRPr="0003084E">
        <w:rPr>
          <w:b/>
        </w:rPr>
        <w:t>Involvement activity</w:t>
      </w:r>
    </w:p>
    <w:p w:rsidR="002B20F5" w:rsidRDefault="002B20F5" w:rsidP="002B20F5">
      <w:pPr>
        <w:rPr>
          <w:rFonts w:cs="Arial"/>
          <w:szCs w:val="24"/>
        </w:rPr>
      </w:pPr>
      <w:r w:rsidRPr="000A65C4">
        <w:rPr>
          <w:rFonts w:cs="Arial"/>
          <w:szCs w:val="24"/>
        </w:rPr>
        <w:t>An act</w:t>
      </w:r>
      <w:r>
        <w:rPr>
          <w:rFonts w:cs="Arial"/>
          <w:szCs w:val="24"/>
        </w:rPr>
        <w:t xml:space="preserve">ivity, series of activities or </w:t>
      </w:r>
      <w:r w:rsidRPr="000A65C4">
        <w:rPr>
          <w:rFonts w:cs="Arial"/>
          <w:szCs w:val="24"/>
        </w:rPr>
        <w:t>group set up by an organisation to engage and involve service users in designing, overseeing and/or evaluating one of the organisations services or processes.</w:t>
      </w:r>
    </w:p>
    <w:p w:rsidR="002B20F5" w:rsidRDefault="002B20F5" w:rsidP="002B20F5">
      <w:pPr>
        <w:rPr>
          <w:rFonts w:cs="Arial"/>
          <w:szCs w:val="24"/>
        </w:rPr>
      </w:pPr>
    </w:p>
    <w:p w:rsidR="002B20F5" w:rsidRPr="0003084E" w:rsidRDefault="002B20F5" w:rsidP="002B20F5">
      <w:pPr>
        <w:rPr>
          <w:b/>
        </w:rPr>
      </w:pPr>
      <w:r w:rsidRPr="0003084E">
        <w:rPr>
          <w:b/>
        </w:rPr>
        <w:t xml:space="preserve">Organisation </w:t>
      </w:r>
    </w:p>
    <w:p w:rsidR="002B20F5" w:rsidRDefault="002B20F5" w:rsidP="002B20F5">
      <w:pPr>
        <w:rPr>
          <w:rFonts w:cs="Arial"/>
          <w:szCs w:val="24"/>
        </w:rPr>
      </w:pPr>
      <w:r w:rsidRPr="00855872">
        <w:rPr>
          <w:rFonts w:cs="Arial"/>
          <w:szCs w:val="24"/>
        </w:rPr>
        <w:t>A body providing a service. Can be a public body (like a local council or GP, a University), a charity (e.g. drug and alcohol services) or a private company (e.g. a residential home).</w:t>
      </w:r>
    </w:p>
    <w:p w:rsidR="002B20F5" w:rsidRPr="00EE4CCB" w:rsidRDefault="002B20F5" w:rsidP="002B20F5">
      <w:pPr>
        <w:rPr>
          <w:rFonts w:cs="Arial"/>
          <w:szCs w:val="24"/>
        </w:rPr>
      </w:pPr>
    </w:p>
    <w:p w:rsidR="002B20F5" w:rsidRPr="0003084E" w:rsidRDefault="002B20F5" w:rsidP="002B20F5">
      <w:pPr>
        <w:rPr>
          <w:b/>
        </w:rPr>
      </w:pPr>
      <w:r w:rsidRPr="0003084E">
        <w:rPr>
          <w:b/>
        </w:rPr>
        <w:t>Professional</w:t>
      </w:r>
      <w:r>
        <w:rPr>
          <w:b/>
        </w:rPr>
        <w:t>(s)</w:t>
      </w:r>
    </w:p>
    <w:p w:rsidR="002B20F5" w:rsidRDefault="002B20F5" w:rsidP="002B20F5">
      <w:pPr>
        <w:rPr>
          <w:rFonts w:cs="Arial"/>
          <w:szCs w:val="24"/>
        </w:rPr>
      </w:pPr>
      <w:r>
        <w:rPr>
          <w:rFonts w:cs="Arial"/>
          <w:szCs w:val="24"/>
        </w:rPr>
        <w:t xml:space="preserve">This </w:t>
      </w:r>
      <w:r w:rsidRPr="000A65C4">
        <w:rPr>
          <w:rFonts w:cs="Arial"/>
          <w:szCs w:val="24"/>
        </w:rPr>
        <w:t xml:space="preserve">term </w:t>
      </w:r>
      <w:r>
        <w:rPr>
          <w:rFonts w:cs="Arial"/>
          <w:szCs w:val="24"/>
        </w:rPr>
        <w:t xml:space="preserve">is </w:t>
      </w:r>
      <w:r w:rsidRPr="000A65C4">
        <w:rPr>
          <w:rFonts w:cs="Arial"/>
          <w:szCs w:val="24"/>
        </w:rPr>
        <w:t>used interchangeably with service provider(s) and practitioner(s) in t</w:t>
      </w:r>
      <w:r>
        <w:rPr>
          <w:rFonts w:cs="Arial"/>
          <w:szCs w:val="24"/>
        </w:rPr>
        <w:t>his document. It</w:t>
      </w:r>
      <w:r w:rsidRPr="000A65C4">
        <w:rPr>
          <w:rFonts w:cs="Arial"/>
          <w:szCs w:val="24"/>
        </w:rPr>
        <w:t xml:space="preserve"> is taken to mean someone who is paid to work for </w:t>
      </w:r>
      <w:r>
        <w:rPr>
          <w:rFonts w:cs="Arial"/>
          <w:szCs w:val="24"/>
        </w:rPr>
        <w:t xml:space="preserve">an organisation in a particular </w:t>
      </w:r>
      <w:r w:rsidRPr="000A65C4">
        <w:rPr>
          <w:rFonts w:cs="Arial"/>
          <w:szCs w:val="24"/>
        </w:rPr>
        <w:t>role, like a social worker, nurse, or commissioning officer. It is used as a noun and not as a descriptive term suggesting particular behaviours.</w:t>
      </w:r>
    </w:p>
    <w:p w:rsidR="002B20F5" w:rsidRDefault="002B20F5" w:rsidP="002B20F5">
      <w:pPr>
        <w:rPr>
          <w:rFonts w:cs="Arial"/>
          <w:szCs w:val="24"/>
        </w:rPr>
      </w:pPr>
    </w:p>
    <w:p w:rsidR="002B20F5" w:rsidRPr="0003084E" w:rsidRDefault="002B20F5" w:rsidP="002B20F5">
      <w:pPr>
        <w:rPr>
          <w:b/>
        </w:rPr>
      </w:pPr>
      <w:r>
        <w:rPr>
          <w:b/>
        </w:rPr>
        <w:t>Service u</w:t>
      </w:r>
      <w:r w:rsidRPr="0003084E">
        <w:rPr>
          <w:b/>
        </w:rPr>
        <w:t>ser</w:t>
      </w:r>
    </w:p>
    <w:p w:rsidR="002B20F5" w:rsidRDefault="002B20F5" w:rsidP="002B20F5">
      <w:pPr>
        <w:rPr>
          <w:rFonts w:cs="Arial"/>
          <w:szCs w:val="24"/>
        </w:rPr>
      </w:pPr>
      <w:r w:rsidRPr="000A65C4">
        <w:rPr>
          <w:rFonts w:cs="Arial"/>
          <w:szCs w:val="24"/>
        </w:rPr>
        <w:t xml:space="preserve">A person who uses a service provided by an organisation, </w:t>
      </w:r>
      <w:r w:rsidR="00B74169">
        <w:rPr>
          <w:rFonts w:cs="Arial"/>
          <w:szCs w:val="24"/>
        </w:rPr>
        <w:t>often</w:t>
      </w:r>
      <w:r w:rsidRPr="000A65C4">
        <w:rPr>
          <w:rFonts w:cs="Arial"/>
          <w:szCs w:val="24"/>
        </w:rPr>
        <w:t xml:space="preserve"> in a social care or health care setting. A service user is not always a Disabled person. However, in this document we have</w:t>
      </w:r>
      <w:r>
        <w:rPr>
          <w:rFonts w:cs="Arial"/>
          <w:szCs w:val="24"/>
        </w:rPr>
        <w:t xml:space="preserve"> used ‘service user’ to mean a </w:t>
      </w:r>
      <w:r w:rsidRPr="000A65C4">
        <w:rPr>
          <w:rFonts w:cs="Arial"/>
          <w:szCs w:val="24"/>
        </w:rPr>
        <w:t>Disabled person who is a service user. Anyone can self-define as a service user.</w:t>
      </w:r>
    </w:p>
    <w:p w:rsidR="002B20F5" w:rsidRPr="00EE4CCB" w:rsidRDefault="002B20F5" w:rsidP="002B20F5">
      <w:pPr>
        <w:rPr>
          <w:rFonts w:cs="Arial"/>
          <w:szCs w:val="24"/>
        </w:rPr>
      </w:pPr>
    </w:p>
    <w:p w:rsidR="002B20F5" w:rsidRPr="0003084E" w:rsidRDefault="002B20F5" w:rsidP="002B20F5">
      <w:pPr>
        <w:rPr>
          <w:b/>
        </w:rPr>
      </w:pPr>
      <w:r>
        <w:rPr>
          <w:b/>
        </w:rPr>
        <w:t>Service user r</w:t>
      </w:r>
      <w:r w:rsidRPr="0003084E">
        <w:rPr>
          <w:b/>
        </w:rPr>
        <w:t xml:space="preserve">epresentative (Representative) </w:t>
      </w:r>
    </w:p>
    <w:p w:rsidR="002B20F5" w:rsidRDefault="002B20F5" w:rsidP="002B20F5">
      <w:pPr>
        <w:rPr>
          <w:rFonts w:cs="Arial"/>
          <w:szCs w:val="24"/>
        </w:rPr>
      </w:pPr>
      <w:r w:rsidRPr="000A65C4">
        <w:rPr>
          <w:rFonts w:cs="Arial"/>
          <w:szCs w:val="24"/>
        </w:rPr>
        <w:t>An individual service user who joins in with an activity to share their lived experiences and sometimes speak on behalf of other service users.</w:t>
      </w:r>
    </w:p>
    <w:p w:rsidR="002B20F5" w:rsidRPr="00EE4CCB" w:rsidRDefault="002B20F5" w:rsidP="002B20F5">
      <w:pPr>
        <w:rPr>
          <w:rFonts w:cs="Arial"/>
          <w:szCs w:val="24"/>
        </w:rPr>
      </w:pPr>
    </w:p>
    <w:p w:rsidR="002B20F5" w:rsidRPr="005575D0" w:rsidRDefault="002B20F5" w:rsidP="002B20F5">
      <w:pPr>
        <w:rPr>
          <w:b/>
        </w:rPr>
      </w:pPr>
      <w:r w:rsidRPr="005575D0">
        <w:rPr>
          <w:b/>
        </w:rPr>
        <w:t xml:space="preserve">The medical model of disability </w:t>
      </w:r>
    </w:p>
    <w:p w:rsidR="002B20F5" w:rsidRPr="005575D0" w:rsidRDefault="002B20F5" w:rsidP="002B20F5">
      <w:r w:rsidRPr="005575D0">
        <w:t>Disability is any restriction or lack of ability (resulting from an impairment) to perform an activity in the manner or within the range considered normal for a human being, for example the ability to climb the stairs or walk to the shops</w:t>
      </w:r>
      <w:r>
        <w:t xml:space="preserve"> </w:t>
      </w:r>
      <w:r w:rsidRPr="005575D0">
        <w:t>(WHO, 1981)</w:t>
      </w:r>
    </w:p>
    <w:p w:rsidR="002B20F5" w:rsidRDefault="002B20F5" w:rsidP="002B20F5">
      <w:r w:rsidRPr="005575D0">
        <w:t>(In other words, disability is an individual problem, a ‘condition’ caused by physical, sensory, cognitive emotional impairment).</w:t>
      </w:r>
    </w:p>
    <w:p w:rsidR="002B20F5" w:rsidRDefault="002B20F5" w:rsidP="002B20F5"/>
    <w:p w:rsidR="002B20F5" w:rsidRPr="005575D0" w:rsidRDefault="002B20F5" w:rsidP="002B20F5">
      <w:pPr>
        <w:rPr>
          <w:b/>
        </w:rPr>
      </w:pPr>
      <w:r w:rsidRPr="005575D0">
        <w:rPr>
          <w:b/>
        </w:rPr>
        <w:t xml:space="preserve">The social model of disability </w:t>
      </w:r>
    </w:p>
    <w:p w:rsidR="002B20F5" w:rsidRPr="005575D0" w:rsidRDefault="002B20F5" w:rsidP="002B20F5">
      <w:r w:rsidRPr="005575D0">
        <w:t>Disability is the loss or limitation of opportunities to take part in the normal life of the community on an equal level with others due to physical and social barriers</w:t>
      </w:r>
      <w:r>
        <w:t xml:space="preserve"> (</w:t>
      </w:r>
      <w:r w:rsidRPr="005575D0">
        <w:t>Disabled People’s International, 1981)</w:t>
      </w:r>
    </w:p>
    <w:p w:rsidR="002B20F5" w:rsidRDefault="002B20F5" w:rsidP="002B20F5">
      <w:pPr>
        <w:rPr>
          <w:rFonts w:eastAsiaTheme="majorEastAsia" w:cstheme="majorBidi"/>
          <w:b/>
          <w:bCs/>
          <w:color w:val="006600"/>
          <w:sz w:val="32"/>
          <w:szCs w:val="28"/>
        </w:rPr>
      </w:pPr>
      <w:r w:rsidRPr="005575D0">
        <w:t>(In other words, disability originates in the built and social environments, and is a matter of how society responds or fails to respond to physical, sensory, cognitive or emotional differences of people with impairments).</w:t>
      </w:r>
      <w:r>
        <w:br w:type="page"/>
      </w:r>
    </w:p>
    <w:p w:rsidR="00AD0FA5" w:rsidRPr="00727A22" w:rsidRDefault="00AD0FA5" w:rsidP="00AD0FA5">
      <w:pPr>
        <w:pStyle w:val="Heading1"/>
      </w:pPr>
      <w:bookmarkStart w:id="88" w:name="_Toc509490971"/>
      <w:bookmarkStart w:id="89" w:name="_Toc509496200"/>
      <w:r w:rsidRPr="00727A22">
        <w:lastRenderedPageBreak/>
        <w:t>Guidelines for making events accessible</w:t>
      </w:r>
      <w:bookmarkEnd w:id="88"/>
      <w:bookmarkEnd w:id="89"/>
    </w:p>
    <w:p w:rsidR="00AD0FA5" w:rsidRPr="00F36139" w:rsidRDefault="00AD0FA5" w:rsidP="00AD0FA5">
      <w:r w:rsidRPr="00727A22">
        <w:t>Access is about providing people with equal opportunity to participate fully in whatever is being offered. Meeting people’s access needs should be done in a positive and affirmative way, which should be reflected in the language we use when discussing access requirements. All disabled people are individual and will therefore have different needs at different times. People with the same impairment/condition may manage it very differently and also have different access needs. However, here are some guidelines that Shaping Our Lives National User Network suggests are good practice.</w:t>
      </w:r>
      <w:r w:rsidRPr="00727A22">
        <w:br/>
      </w:r>
    </w:p>
    <w:p w:rsidR="00AD0FA5" w:rsidRPr="00F36139" w:rsidRDefault="00AD0FA5" w:rsidP="00AD0FA5">
      <w:pPr>
        <w:rPr>
          <w:b/>
        </w:rPr>
      </w:pPr>
      <w:r w:rsidRPr="00F36139">
        <w:rPr>
          <w:b/>
        </w:rPr>
        <w:t>Before a meeting/event</w:t>
      </w:r>
    </w:p>
    <w:p w:rsidR="00AD0FA5" w:rsidRDefault="00AD0FA5" w:rsidP="00AD0FA5">
      <w:r w:rsidRPr="00727A22">
        <w:t>As a matter of good practice participants should be asked prior to a meeting/event if they have any access requirements.</w:t>
      </w:r>
    </w:p>
    <w:p w:rsidR="00AD0FA5" w:rsidRPr="00727A22" w:rsidRDefault="00AD0FA5" w:rsidP="00AD0FA5"/>
    <w:p w:rsidR="00AD0FA5" w:rsidRDefault="00AD0FA5" w:rsidP="00AD0FA5">
      <w:r w:rsidRPr="00727A22">
        <w:t>It is absolutely essential that anything people ask for is available at the meeting/event. This means that events/meetings need to be planned well in advance as, for example, palantypists, lip speakers and BSL interpreters cannot be booked at short notice. Hearing loops in venues are notoriously unreliable and thus venues must be made aware of the importance of them working and be reminded of this closer to the event, with testing carried out prior to the event.</w:t>
      </w:r>
    </w:p>
    <w:p w:rsidR="00AD0FA5" w:rsidRPr="00727A22" w:rsidRDefault="00AD0FA5" w:rsidP="00AD0FA5"/>
    <w:p w:rsidR="00AD0FA5" w:rsidRPr="00727A22" w:rsidRDefault="00AD0FA5" w:rsidP="00AD0FA5">
      <w:r w:rsidRPr="00727A22">
        <w:t>An agenda should be sent out in advance of each meeting/event. The agenda should include a paragraph under each heading explaining what will be discussed/covered etc. in this item. This will allow people to think about it or discuss it with a support worker if necessary before the meeting. (Funding must be made available to support this).</w:t>
      </w:r>
      <w:r w:rsidRPr="00727A22">
        <w:br/>
      </w:r>
    </w:p>
    <w:p w:rsidR="00AD0FA5" w:rsidRPr="00F36139" w:rsidRDefault="00AD0FA5" w:rsidP="00AD0FA5">
      <w:pPr>
        <w:rPr>
          <w:b/>
        </w:rPr>
      </w:pPr>
      <w:r w:rsidRPr="00F36139">
        <w:rPr>
          <w:b/>
        </w:rPr>
        <w:t>Getting to the meeting/event</w:t>
      </w:r>
    </w:p>
    <w:p w:rsidR="00AD0FA5" w:rsidRDefault="00AD0FA5" w:rsidP="00AD0FA5">
      <w:r w:rsidRPr="00727A22">
        <w:t>Disabled people who drive, or who are being driven, need reserved, well signposted car parking nearby. People who take enquiries about public transport to the event need to be able to advise on accessible travel arrangements.</w:t>
      </w:r>
    </w:p>
    <w:p w:rsidR="00AD0FA5" w:rsidRPr="00F36139" w:rsidRDefault="00AD0FA5" w:rsidP="00AD0FA5">
      <w:pPr>
        <w:rPr>
          <w:b/>
        </w:rPr>
      </w:pPr>
      <w:r w:rsidRPr="00727A22">
        <w:br/>
      </w:r>
      <w:r w:rsidRPr="00F36139">
        <w:rPr>
          <w:b/>
        </w:rPr>
        <w:t>Getting in</w:t>
      </w:r>
    </w:p>
    <w:p w:rsidR="00AD0FA5" w:rsidRPr="00727A22" w:rsidRDefault="00AD0FA5" w:rsidP="00AD0FA5">
      <w:r w:rsidRPr="00727A22">
        <w:t>Entrances to venues should be level or ramped, and if there are steps as well, these need to have a handrail and preferably step edges clearly marked. Some people with walking difficulties prefer steps to a ramp. Revolving doors are not suitable for wheelchair users or for many other people with different impairments. The position of the entry door needs to be clear, with glass doors well identified. It is a good idea if someone can meet and greet people at the entry into the building.</w:t>
      </w:r>
      <w:r w:rsidRPr="00727A22">
        <w:br/>
      </w:r>
    </w:p>
    <w:p w:rsidR="00AD0FA5" w:rsidRPr="00F36139" w:rsidRDefault="00AD0FA5" w:rsidP="00AD0FA5">
      <w:pPr>
        <w:rPr>
          <w:b/>
        </w:rPr>
      </w:pPr>
      <w:r w:rsidRPr="00F36139">
        <w:rPr>
          <w:b/>
        </w:rPr>
        <w:t>The place</w:t>
      </w:r>
    </w:p>
    <w:p w:rsidR="00AD0FA5" w:rsidRPr="00727A22" w:rsidRDefault="00AD0FA5" w:rsidP="00AD0FA5">
      <w:r w:rsidRPr="00727A22">
        <w:t>Venues should have natural lighting and be well ventilated without air conditioning, which can be noisy and thus be a barrier for many impairment groups.</w:t>
      </w:r>
    </w:p>
    <w:p w:rsidR="00AD0FA5" w:rsidRDefault="00AD0FA5" w:rsidP="00AD0FA5"/>
    <w:p w:rsidR="00AD0FA5" w:rsidRPr="00727A22" w:rsidRDefault="00AD0FA5" w:rsidP="00AD0FA5">
      <w:r w:rsidRPr="00727A22">
        <w:t>A ‘quiet room’ should be available so that if any participants want to take ‘time out’ there is a space set aside for this. Make sure all participants know where it is.</w:t>
      </w:r>
    </w:p>
    <w:p w:rsidR="00AD0FA5" w:rsidRPr="00727A22" w:rsidRDefault="00AD0FA5" w:rsidP="00AD0FA5">
      <w:r w:rsidRPr="00727A22">
        <w:lastRenderedPageBreak/>
        <w:t>Water should be available throughout the event and a supply of plastic drinking straws is useful.</w:t>
      </w:r>
    </w:p>
    <w:p w:rsidR="00AD0FA5" w:rsidRDefault="00AD0FA5" w:rsidP="00AD0FA5"/>
    <w:p w:rsidR="00AD0FA5" w:rsidRPr="00727A22" w:rsidRDefault="00AD0FA5" w:rsidP="00AD0FA5">
      <w:r w:rsidRPr="00727A22">
        <w:t>Food should be clearly labelled and not mixed.</w:t>
      </w:r>
      <w:r w:rsidRPr="00727A22">
        <w:br/>
      </w:r>
    </w:p>
    <w:p w:rsidR="00AD0FA5" w:rsidRPr="00F36139" w:rsidRDefault="00AD0FA5" w:rsidP="00AD0FA5">
      <w:pPr>
        <w:rPr>
          <w:b/>
        </w:rPr>
      </w:pPr>
      <w:r w:rsidRPr="00F36139">
        <w:rPr>
          <w:b/>
        </w:rPr>
        <w:t>During the meeting/event</w:t>
      </w:r>
    </w:p>
    <w:p w:rsidR="00AD0FA5" w:rsidRDefault="00AD0FA5" w:rsidP="00AD0FA5">
      <w:proofErr w:type="spellStart"/>
      <w:r w:rsidRPr="00727A22">
        <w:t>House keeping</w:t>
      </w:r>
      <w:proofErr w:type="spellEnd"/>
      <w:r w:rsidRPr="00727A22">
        <w:t>: At the start of meetings it should be explained to people where the toilets are (accessible and non), and where the fire exits are. This should be done in an inclusive manner avoiding pointing, for example ‘over there’, and should take into account different people’s access needs. For example, if the meeting is taking place in an upstairs venue how will wheelchair users evacuate in the case of fire, are the lifts operational in fire and so on.</w:t>
      </w:r>
    </w:p>
    <w:p w:rsidR="00AD0FA5" w:rsidRPr="00727A22" w:rsidRDefault="00AD0FA5" w:rsidP="00AD0FA5"/>
    <w:p w:rsidR="00AD0FA5" w:rsidRDefault="00AD0FA5" w:rsidP="00AD0FA5">
      <w:r w:rsidRPr="00727A22">
        <w:t>Agendas must be stuck to so people can follow where they are in the day’s proceedings.</w:t>
      </w:r>
    </w:p>
    <w:p w:rsidR="00AD0FA5" w:rsidRPr="00727A22" w:rsidRDefault="00AD0FA5" w:rsidP="00AD0FA5"/>
    <w:p w:rsidR="00AD0FA5" w:rsidRDefault="00AD0FA5" w:rsidP="00AD0FA5">
      <w:r w:rsidRPr="00727A22">
        <w:t>Timing is an access issue. At the beginning of meetings, (even if they start late due to unreliable public transport) times of breaks, lunch and ending need to be agreed and stuck to.</w:t>
      </w:r>
    </w:p>
    <w:p w:rsidR="00AD0FA5" w:rsidRPr="00727A22" w:rsidRDefault="00AD0FA5" w:rsidP="00AD0FA5"/>
    <w:p w:rsidR="00AD0FA5" w:rsidRDefault="00AD0FA5" w:rsidP="00AD0FA5">
      <w:r w:rsidRPr="006F1088">
        <w:t>During meetings ‘ground rules’ should be agreed</w:t>
      </w:r>
      <w:r>
        <w:t xml:space="preserve"> </w:t>
      </w:r>
      <w:r w:rsidRPr="006F1088">
        <w:t>(see next page)</w:t>
      </w:r>
      <w:r>
        <w:t>.</w:t>
      </w:r>
    </w:p>
    <w:p w:rsidR="00AD0FA5" w:rsidRPr="006F1088" w:rsidRDefault="00AD0FA5" w:rsidP="00AD0FA5">
      <w:r>
        <w:t xml:space="preserve"> </w:t>
      </w:r>
    </w:p>
    <w:p w:rsidR="00AD0FA5" w:rsidRPr="00727A22" w:rsidRDefault="00AD0FA5" w:rsidP="00AD0FA5">
      <w:r w:rsidRPr="00727A22">
        <w:t>If it is intended to include people with Learning Difficulties in a truly inclusive way then it is important that this is taken into account when the agenda is planned, as well in the practice that is adopted in running the meeting/event.</w:t>
      </w:r>
    </w:p>
    <w:p w:rsidR="00AD0FA5" w:rsidRDefault="00AD0FA5" w:rsidP="00AD0FA5"/>
    <w:p w:rsidR="00AD0FA5" w:rsidRPr="00727A22" w:rsidRDefault="00AD0FA5" w:rsidP="00AD0FA5">
      <w:r w:rsidRPr="00727A22">
        <w:t>Before the meeting starts it might be a good idea to discuss the need for break times. Some people need regular breaks for a variety of reasons. For example, a break every ten minutes in order for people with learning difficulties to take ‘time out’, talk with their support worker, talk to each other or whatever they wish, might be necessary. This can be positive and have benefits for the entire group and for some specific impairment groups, for example hearing impaired people who are lip reading or following a sign language interpreter, people with pain who need to move frequently, or those with continence problems. The interpreter themselves may need a break.</w:t>
      </w:r>
    </w:p>
    <w:p w:rsidR="00AD0FA5" w:rsidRDefault="00AD0FA5" w:rsidP="00AD0FA5"/>
    <w:p w:rsidR="00AD0FA5" w:rsidRPr="00727A22" w:rsidRDefault="00AD0FA5" w:rsidP="00AD0FA5">
      <w:r w:rsidRPr="00727A22">
        <w:t>It is important that the venue is checked in terms of access. Staff attitudes are a major factor in determining whether a venue is suitable or not. If possible it is advisable to seek personal recommendation from user groups.</w:t>
      </w:r>
    </w:p>
    <w:p w:rsidR="00AD0FA5" w:rsidRPr="00727A22" w:rsidRDefault="00AD0FA5" w:rsidP="00AD0FA5">
      <w:r w:rsidRPr="00727A22">
        <w:t>It is important to remember that a solution for one group of service users might become a barrier to another impairment group. It is good practice to have more than one option available.</w:t>
      </w:r>
    </w:p>
    <w:p w:rsidR="00AD0FA5" w:rsidRDefault="00AD0FA5" w:rsidP="00AD0FA5"/>
    <w:p w:rsidR="00AD0FA5" w:rsidRPr="00727A22" w:rsidRDefault="00AD0FA5" w:rsidP="00AD0FA5">
      <w:r w:rsidRPr="00727A22">
        <w:t>Access is about providing people with equal opportunity to participate fully in whatever is being offered.</w:t>
      </w:r>
    </w:p>
    <w:p w:rsidR="00AD0FA5" w:rsidRDefault="00AD0FA5" w:rsidP="00AD0FA5">
      <w:pPr>
        <w:spacing w:after="200" w:line="276" w:lineRule="auto"/>
      </w:pPr>
      <w:r>
        <w:br w:type="page"/>
      </w:r>
    </w:p>
    <w:p w:rsidR="002A7EAF" w:rsidRDefault="002A7EAF" w:rsidP="00C803A4">
      <w:pPr>
        <w:pStyle w:val="Heading1"/>
      </w:pPr>
      <w:bookmarkStart w:id="90" w:name="_Toc509496201"/>
      <w:r>
        <w:lastRenderedPageBreak/>
        <w:t>Acknowledgements</w:t>
      </w:r>
      <w:bookmarkEnd w:id="90"/>
    </w:p>
    <w:p w:rsidR="002A7EAF" w:rsidRDefault="002A7EAF" w:rsidP="002A7EAF">
      <w:pPr>
        <w:rPr>
          <w:rFonts w:cs="Arial"/>
          <w:szCs w:val="24"/>
        </w:rPr>
      </w:pPr>
      <w:r>
        <w:rPr>
          <w:rFonts w:cs="Arial"/>
          <w:szCs w:val="24"/>
        </w:rPr>
        <w:t>This report has been produced by Shaping Our Lives in honour and memory of our great friend Patricia Chambers.</w:t>
      </w:r>
    </w:p>
    <w:p w:rsidR="002A7EAF" w:rsidRDefault="002A7EAF" w:rsidP="002A7EAF">
      <w:pPr>
        <w:spacing w:before="240" w:after="240"/>
        <w:rPr>
          <w:rFonts w:cs="Arial"/>
          <w:szCs w:val="24"/>
        </w:rPr>
      </w:pPr>
      <w:r>
        <w:rPr>
          <w:rFonts w:cs="Arial"/>
          <w:szCs w:val="24"/>
        </w:rPr>
        <w:t>Patricia, a prominent member of the black and minority ethnic mental health user/survivor movement and a dear friend and colleague passed away in May 2016. For over 25 years, Patricia worked tirelessly to address issue</w:t>
      </w:r>
      <w:r w:rsidR="00C803A4">
        <w:rPr>
          <w:rFonts w:cs="Arial"/>
          <w:szCs w:val="24"/>
        </w:rPr>
        <w:t>s at the intersections of race</w:t>
      </w:r>
      <w:r>
        <w:rPr>
          <w:rFonts w:cs="Arial"/>
          <w:szCs w:val="24"/>
        </w:rPr>
        <w:t xml:space="preserve">/culture and madness, within services, within the wider user/survivor movement and within research and policy. </w:t>
      </w:r>
    </w:p>
    <w:p w:rsidR="002A7EAF" w:rsidRDefault="002A7EAF" w:rsidP="002A7EAF">
      <w:pPr>
        <w:spacing w:before="240" w:after="240"/>
        <w:rPr>
          <w:rFonts w:cs="Arial"/>
          <w:szCs w:val="24"/>
        </w:rPr>
      </w:pPr>
      <w:r>
        <w:rPr>
          <w:rFonts w:cs="Arial"/>
          <w:szCs w:val="24"/>
        </w:rPr>
        <w:t xml:space="preserve">In 2009 Patricia took over as </w:t>
      </w:r>
      <w:r w:rsidR="003400D0">
        <w:rPr>
          <w:rFonts w:cs="Arial"/>
          <w:szCs w:val="24"/>
        </w:rPr>
        <w:t>the Network Manager of Catch-a-</w:t>
      </w:r>
      <w:proofErr w:type="spellStart"/>
      <w:r w:rsidR="003400D0">
        <w:rPr>
          <w:rFonts w:cs="Arial"/>
          <w:szCs w:val="24"/>
        </w:rPr>
        <w:t>F</w:t>
      </w:r>
      <w:r>
        <w:rPr>
          <w:rFonts w:cs="Arial"/>
          <w:szCs w:val="24"/>
        </w:rPr>
        <w:t>iya</w:t>
      </w:r>
      <w:proofErr w:type="spellEnd"/>
      <w:r>
        <w:rPr>
          <w:rFonts w:cs="Arial"/>
          <w:szCs w:val="24"/>
        </w:rPr>
        <w:t xml:space="preserve">, the only (and now defunct) national network for people from black communities. It is impossible to list all the places and platforms she contributed to/through: BUGS, the Afiya Trust, Shaping Our Lives, Black Women’s Mental Health Project, The Forward Project, the DRE Ambassadors programme, NIMHE’s Making a Real Difference programme, the Count Me In census, Dancing to Our Own Tunes…. and the many local/informal user groups where she acted as an advocate and friend to people who needed that. </w:t>
      </w:r>
    </w:p>
    <w:p w:rsidR="002A7EAF" w:rsidRDefault="002A7EAF" w:rsidP="002A7EAF">
      <w:pPr>
        <w:spacing w:before="240" w:after="240"/>
        <w:rPr>
          <w:rFonts w:cs="Arial"/>
          <w:szCs w:val="24"/>
        </w:rPr>
      </w:pPr>
      <w:r>
        <w:rPr>
          <w:rFonts w:cs="Arial"/>
          <w:szCs w:val="24"/>
        </w:rPr>
        <w:t>We developed this project from an interest Patricia had in the conflicts for people who use services and who also work to improve them. The project has been funded by the National Lottery through the Big Lottery Fund. All of us at Shaping Our Lives hope it will go some way to keeping the very fond memories we have of Patricia alive as well as bringing about the kind of positive change she worked so hard and wisely to achieve.</w:t>
      </w:r>
    </w:p>
    <w:p w:rsidR="00D25593" w:rsidRPr="00D25593" w:rsidRDefault="00D25593" w:rsidP="002A7EAF">
      <w:pPr>
        <w:rPr>
          <w:rFonts w:cs="Arial"/>
          <w:b/>
          <w:szCs w:val="24"/>
        </w:rPr>
      </w:pPr>
      <w:r>
        <w:rPr>
          <w:rFonts w:cs="Arial"/>
          <w:noProof/>
          <w:szCs w:val="24"/>
          <w:lang w:eastAsia="en-GB"/>
        </w:rPr>
        <w:drawing>
          <wp:inline distT="0" distB="0" distL="0" distR="0" wp14:anchorId="55AD3136" wp14:editId="7045BB75">
            <wp:extent cx="1917700" cy="1872542"/>
            <wp:effectExtent l="0" t="0" r="6350" b="0"/>
            <wp:docPr id="2" name="Picture 2" descr="Photograph of Patricia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ric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769" cy="1875539"/>
                    </a:xfrm>
                    <a:prstGeom prst="rect">
                      <a:avLst/>
                    </a:prstGeom>
                  </pic:spPr>
                </pic:pic>
              </a:graphicData>
            </a:graphic>
          </wp:inline>
        </w:drawing>
      </w:r>
    </w:p>
    <w:p w:rsidR="009B0B15" w:rsidRDefault="009B0B15" w:rsidP="009B0B15"/>
    <w:p w:rsidR="009B0B15" w:rsidRDefault="009B0B15" w:rsidP="009B0B15"/>
    <w:p w:rsidR="002A7EAF" w:rsidRDefault="002A7EAF" w:rsidP="009B0B15">
      <w:r w:rsidRPr="00C803A4">
        <w:t>The Research Team was led by Becki Meakin of Shaping Our Lives. The team comprised Dr Colin Cameron from Northumbria University, Professor Michele Moore, Ann N</w:t>
      </w:r>
      <w:r w:rsidR="00C803A4">
        <w:t xml:space="preserve">utt and </w:t>
      </w:r>
      <w:r w:rsidRPr="00C803A4">
        <w:t>Charley Bell-Moore.</w:t>
      </w:r>
    </w:p>
    <w:p w:rsidR="009B0B15" w:rsidRPr="00C803A4" w:rsidRDefault="009B0B15" w:rsidP="002A7EAF">
      <w:pPr>
        <w:spacing w:before="100" w:beforeAutospacing="1" w:after="100" w:afterAutospacing="1"/>
      </w:pPr>
      <w:r w:rsidRPr="009B0B15">
        <w:t>There are many other Disabled people who have given their time and expertise to the research findings and guides in this series. Shaping Our Lives is very grateful for their invaluable contributions.</w:t>
      </w:r>
    </w:p>
    <w:p w:rsidR="000144A8" w:rsidRDefault="000144A8" w:rsidP="000144A8">
      <w:r>
        <w:rPr>
          <w:rFonts w:cs="Arial"/>
          <w:szCs w:val="24"/>
        </w:rPr>
        <w:t>Author</w:t>
      </w:r>
      <w:r w:rsidR="00923897">
        <w:rPr>
          <w:rFonts w:cs="Arial"/>
          <w:szCs w:val="24"/>
        </w:rPr>
        <w:t>s</w:t>
      </w:r>
      <w:r>
        <w:rPr>
          <w:rFonts w:cs="Arial"/>
          <w:szCs w:val="24"/>
        </w:rPr>
        <w:t>: Becki Meakin and Joanna Matthews.</w:t>
      </w:r>
    </w:p>
    <w:p w:rsidR="002734D6" w:rsidRDefault="002734D6" w:rsidP="000144A8"/>
    <w:p w:rsidR="00815F0A" w:rsidRDefault="00815F0A" w:rsidP="00815F0A">
      <w:pPr>
        <w:pStyle w:val="Heading1"/>
      </w:pPr>
      <w:bookmarkStart w:id="91" w:name="_Toc509496202"/>
      <w:r>
        <w:lastRenderedPageBreak/>
        <w:t>Notes Page</w:t>
      </w:r>
      <w:bookmarkEnd w:id="91"/>
    </w:p>
    <w:p w:rsidR="00815F0A" w:rsidRDefault="00815F0A" w:rsidP="00815F0A">
      <w:pPr>
        <w:spacing w:after="200" w:line="276" w:lineRule="auto"/>
        <w:rPr>
          <w:rFonts w:eastAsiaTheme="majorEastAsia" w:cstheme="majorBidi"/>
          <w:b/>
          <w:bCs/>
          <w:color w:val="006600"/>
          <w:sz w:val="32"/>
          <w:szCs w:val="28"/>
        </w:rPr>
        <w:sectPr w:rsidR="00815F0A" w:rsidSect="00031F49">
          <w:footerReference w:type="default" r:id="rId15"/>
          <w:pgSz w:w="11906" w:h="16838"/>
          <w:pgMar w:top="1440" w:right="1440" w:bottom="1440" w:left="1440" w:header="709" w:footer="340" w:gutter="0"/>
          <w:cols w:space="708"/>
          <w:titlePg/>
          <w:docGrid w:linePitch="381"/>
        </w:sectPr>
      </w:pPr>
    </w:p>
    <w:p w:rsidR="00815F0A" w:rsidRPr="00634262" w:rsidRDefault="00815F0A" w:rsidP="00815F0A">
      <w:pPr>
        <w:pStyle w:val="Subtitle"/>
        <w:spacing w:after="240"/>
        <w:rPr>
          <w:sz w:val="48"/>
          <w:szCs w:val="48"/>
        </w:rPr>
      </w:pPr>
      <w:r w:rsidRPr="00634262">
        <w:rPr>
          <w:sz w:val="48"/>
          <w:szCs w:val="48"/>
        </w:rPr>
        <w:lastRenderedPageBreak/>
        <w:t>Shaping Our Lives</w:t>
      </w:r>
    </w:p>
    <w:p w:rsidR="00815F0A" w:rsidRDefault="00815F0A" w:rsidP="00815F0A"/>
    <w:p w:rsidR="00815F0A" w:rsidRDefault="00815F0A" w:rsidP="00815F0A"/>
    <w:p w:rsidR="00815F0A" w:rsidRDefault="00815F0A" w:rsidP="00815F0A"/>
    <w:p w:rsidR="00815F0A" w:rsidRDefault="00815F0A" w:rsidP="00815F0A"/>
    <w:p w:rsidR="00815F0A" w:rsidRPr="00634262" w:rsidRDefault="00815F0A" w:rsidP="00815F0A"/>
    <w:p w:rsidR="00815F0A" w:rsidRDefault="00815F0A" w:rsidP="00815F0A">
      <w:pPr>
        <w:spacing w:after="240"/>
        <w:jc w:val="center"/>
        <w:rPr>
          <w:rFonts w:eastAsiaTheme="majorEastAsia" w:cstheme="majorBidi"/>
          <w:b/>
          <w:bCs/>
          <w:color w:val="006600"/>
          <w:sz w:val="32"/>
          <w:szCs w:val="28"/>
        </w:rPr>
      </w:pPr>
      <w:r w:rsidRPr="00634262">
        <w:rPr>
          <w:rFonts w:eastAsiaTheme="majorEastAsia" w:cstheme="majorBidi"/>
          <w:b/>
          <w:bCs/>
          <w:color w:val="006600"/>
          <w:sz w:val="32"/>
          <w:szCs w:val="28"/>
        </w:rPr>
        <w:t>www.shapingourlives.org.uk</w:t>
      </w:r>
    </w:p>
    <w:p w:rsidR="00815F0A" w:rsidRDefault="00815F0A" w:rsidP="00815F0A">
      <w:pPr>
        <w:spacing w:after="240"/>
        <w:jc w:val="center"/>
        <w:rPr>
          <w:rFonts w:eastAsiaTheme="majorEastAsia" w:cstheme="majorBidi"/>
          <w:b/>
          <w:bCs/>
          <w:color w:val="006600"/>
          <w:sz w:val="32"/>
          <w:szCs w:val="28"/>
        </w:rPr>
      </w:pPr>
    </w:p>
    <w:p w:rsidR="00815F0A" w:rsidRDefault="00815F0A" w:rsidP="00815F0A">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Email: </w:t>
      </w:r>
      <w:r w:rsidRPr="00634262">
        <w:rPr>
          <w:rFonts w:eastAsiaTheme="majorEastAsia" w:cstheme="majorBidi"/>
          <w:b/>
          <w:bCs/>
          <w:color w:val="006600"/>
          <w:sz w:val="32"/>
          <w:szCs w:val="28"/>
        </w:rPr>
        <w:t>information@shapingourlives.org.uk</w:t>
      </w:r>
    </w:p>
    <w:p w:rsidR="00815F0A" w:rsidRDefault="00815F0A" w:rsidP="00815F0A">
      <w:pPr>
        <w:spacing w:after="240"/>
        <w:jc w:val="center"/>
        <w:rPr>
          <w:rFonts w:eastAsiaTheme="majorEastAsia" w:cstheme="majorBidi"/>
          <w:b/>
          <w:bCs/>
          <w:color w:val="006600"/>
          <w:sz w:val="32"/>
          <w:szCs w:val="28"/>
        </w:rPr>
      </w:pPr>
    </w:p>
    <w:p w:rsidR="00815F0A" w:rsidRDefault="00815F0A" w:rsidP="00815F0A">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Telephone: </w:t>
      </w:r>
      <w:r w:rsidRPr="00634262">
        <w:rPr>
          <w:rFonts w:eastAsiaTheme="majorEastAsia" w:cstheme="majorBidi"/>
          <w:b/>
          <w:bCs/>
          <w:color w:val="006600"/>
          <w:sz w:val="32"/>
          <w:szCs w:val="28"/>
        </w:rPr>
        <w:t>0845 241 0383</w:t>
      </w:r>
    </w:p>
    <w:p w:rsidR="00815F0A" w:rsidRDefault="00815F0A" w:rsidP="00815F0A">
      <w:pPr>
        <w:spacing w:after="240"/>
        <w:jc w:val="center"/>
        <w:rPr>
          <w:rFonts w:eastAsiaTheme="majorEastAsia" w:cstheme="majorBidi"/>
          <w:b/>
          <w:bCs/>
          <w:color w:val="006600"/>
          <w:sz w:val="32"/>
          <w:szCs w:val="28"/>
        </w:rPr>
      </w:pPr>
    </w:p>
    <w:p w:rsidR="00815F0A" w:rsidRDefault="00815F0A" w:rsidP="00815F0A">
      <w:pPr>
        <w:spacing w:after="240"/>
        <w:jc w:val="center"/>
        <w:rPr>
          <w:rFonts w:eastAsiaTheme="majorEastAsia" w:cstheme="majorBidi"/>
          <w:b/>
          <w:bCs/>
          <w:color w:val="006600"/>
          <w:sz w:val="32"/>
          <w:szCs w:val="28"/>
        </w:rPr>
      </w:pPr>
      <w:r>
        <w:rPr>
          <w:rFonts w:eastAsiaTheme="majorEastAsia" w:cstheme="majorBidi"/>
          <w:b/>
          <w:bCs/>
          <w:color w:val="006600"/>
          <w:sz w:val="32"/>
          <w:szCs w:val="28"/>
        </w:rPr>
        <w:t>Facebook: @shapingourlives</w:t>
      </w:r>
    </w:p>
    <w:p w:rsidR="00815F0A" w:rsidRDefault="00815F0A" w:rsidP="00815F0A">
      <w:pPr>
        <w:spacing w:after="240"/>
        <w:jc w:val="center"/>
        <w:rPr>
          <w:rFonts w:eastAsiaTheme="majorEastAsia" w:cstheme="majorBidi"/>
          <w:b/>
          <w:bCs/>
          <w:color w:val="006600"/>
          <w:sz w:val="32"/>
          <w:szCs w:val="28"/>
        </w:rPr>
      </w:pPr>
    </w:p>
    <w:p w:rsidR="00815F0A" w:rsidRDefault="00815F0A" w:rsidP="00815F0A">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Twitter: </w:t>
      </w:r>
      <w:r w:rsidRPr="00B315A9">
        <w:rPr>
          <w:rFonts w:eastAsiaTheme="majorEastAsia" w:cstheme="majorBidi"/>
          <w:b/>
          <w:bCs/>
          <w:color w:val="006600"/>
          <w:sz w:val="32"/>
          <w:szCs w:val="28"/>
        </w:rPr>
        <w:t>@Solnetwork1</w:t>
      </w:r>
    </w:p>
    <w:p w:rsidR="00815F0A" w:rsidRDefault="00815F0A" w:rsidP="00815F0A">
      <w:pPr>
        <w:spacing w:after="240"/>
        <w:jc w:val="center"/>
        <w:rPr>
          <w:rFonts w:eastAsiaTheme="majorEastAsia" w:cstheme="majorBidi"/>
          <w:b/>
          <w:bCs/>
          <w:color w:val="006600"/>
          <w:sz w:val="32"/>
          <w:szCs w:val="28"/>
        </w:rPr>
      </w:pPr>
    </w:p>
    <w:p w:rsidR="00815F0A" w:rsidRDefault="00815F0A" w:rsidP="00815F0A">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YouTube: </w:t>
      </w:r>
      <w:r w:rsidRPr="00B315A9">
        <w:rPr>
          <w:rFonts w:eastAsiaTheme="majorEastAsia" w:cstheme="majorBidi"/>
          <w:b/>
          <w:bCs/>
          <w:color w:val="006600"/>
          <w:sz w:val="32"/>
          <w:szCs w:val="28"/>
        </w:rPr>
        <w:t>shapingourlives1</w:t>
      </w:r>
    </w:p>
    <w:p w:rsidR="00815F0A" w:rsidRPr="00815F0A" w:rsidRDefault="00815F0A" w:rsidP="00815F0A">
      <w:pPr>
        <w:spacing w:after="200" w:line="276" w:lineRule="auto"/>
        <w:rPr>
          <w:rFonts w:eastAsiaTheme="majorEastAsia" w:cstheme="majorBidi"/>
          <w:b/>
          <w:bCs/>
          <w:color w:val="006600"/>
          <w:sz w:val="32"/>
          <w:szCs w:val="28"/>
        </w:rPr>
      </w:pPr>
    </w:p>
    <w:sectPr w:rsidR="00815F0A" w:rsidRPr="00815F0A" w:rsidSect="00815F0A">
      <w:pgSz w:w="11906" w:h="16838"/>
      <w:pgMar w:top="1440" w:right="1440" w:bottom="1440" w:left="1440" w:header="709" w:footer="340" w:gutter="0"/>
      <w:cols w:space="708"/>
      <w:vAlign w:val="center"/>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06" w:rsidRDefault="00B27A06" w:rsidP="003942C5">
      <w:r>
        <w:separator/>
      </w:r>
    </w:p>
  </w:endnote>
  <w:endnote w:type="continuationSeparator" w:id="0">
    <w:p w:rsidR="00B27A06" w:rsidRDefault="00B27A06" w:rsidP="0039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B5" w:rsidRDefault="00725EB5">
    <w:pPr>
      <w:pStyle w:val="Footer"/>
    </w:pPr>
  </w:p>
  <w:tbl>
    <w:tblPr>
      <w:tblStyle w:val="TableGrid"/>
      <w:tblW w:w="5000" w:type="pct"/>
      <w:tblLook w:val="04A0" w:firstRow="1" w:lastRow="0" w:firstColumn="1" w:lastColumn="0" w:noHBand="0" w:noVBand="1"/>
    </w:tblPr>
    <w:tblGrid>
      <w:gridCol w:w="2970"/>
      <w:gridCol w:w="6272"/>
    </w:tblGrid>
    <w:tr w:rsidR="00725EB5" w:rsidTr="00276DB3">
      <w:tc>
        <w:tcPr>
          <w:tcW w:w="2802" w:type="dxa"/>
        </w:tcPr>
        <w:p w:rsidR="00725EB5" w:rsidRDefault="00AD0FA5">
          <w:pPr>
            <w:pStyle w:val="Footer"/>
          </w:pPr>
          <w:r>
            <w:rPr>
              <w:noProof/>
              <w:sz w:val="28"/>
              <w:lang w:eastAsia="en-GB"/>
            </w:rPr>
            <w:drawing>
              <wp:inline distT="0" distB="0" distL="0" distR="0" wp14:anchorId="02E4259D" wp14:editId="05839B2E">
                <wp:extent cx="1688892" cy="673459"/>
                <wp:effectExtent l="0" t="0" r="6985" b="0"/>
                <wp:docPr id="24" name="Picture 24" descr="Image is of the Shaping Our Lives logo. All on a white background with the words 'Shaping Our Lives' in white text on a dark green semi-circle. Underneath this are the words 'A National Network of Service Users and Disabled People' in dark green text to match the semi circle colou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8892" cy="673459"/>
                        </a:xfrm>
                        <a:prstGeom prst="rect">
                          <a:avLst/>
                        </a:prstGeom>
                      </pic:spPr>
                    </pic:pic>
                  </a:graphicData>
                </a:graphic>
              </wp:inline>
            </w:drawing>
          </w:r>
        </w:p>
      </w:tc>
      <w:tc>
        <w:tcPr>
          <w:tcW w:w="6095" w:type="dxa"/>
        </w:tcPr>
        <w:p w:rsidR="00725EB5" w:rsidRPr="00276DB3" w:rsidRDefault="00725EB5" w:rsidP="00276DB3">
          <w:pPr>
            <w:pStyle w:val="Footer"/>
            <w:jc w:val="right"/>
            <w:rPr>
              <w:rFonts w:cs="Arial"/>
              <w:szCs w:val="24"/>
            </w:rPr>
          </w:pPr>
          <w:r>
            <w:rPr>
              <w:rFonts w:cs="Arial"/>
              <w:szCs w:val="24"/>
            </w:rPr>
            <w:t>November 2017</w:t>
          </w:r>
        </w:p>
        <w:p w:rsidR="00725EB5" w:rsidRDefault="00725EB5" w:rsidP="00276DB3">
          <w:pPr>
            <w:pStyle w:val="Footer"/>
            <w:jc w:val="right"/>
            <w:rPr>
              <w:rFonts w:cs="Arial"/>
              <w:szCs w:val="28"/>
            </w:rPr>
          </w:pPr>
        </w:p>
        <w:p w:rsidR="00725EB5" w:rsidRDefault="00725EB5" w:rsidP="00276DB3">
          <w:pPr>
            <w:pStyle w:val="Footer"/>
            <w:jc w:val="right"/>
            <w:rPr>
              <w:rFonts w:cs="Arial"/>
              <w:szCs w:val="24"/>
              <w:lang w:eastAsia="en-GB"/>
            </w:rPr>
          </w:pPr>
        </w:p>
        <w:p w:rsidR="00725EB5" w:rsidRPr="00276DB3" w:rsidRDefault="00725EB5" w:rsidP="00276DB3">
          <w:pPr>
            <w:pStyle w:val="Footer"/>
            <w:jc w:val="right"/>
            <w:rPr>
              <w:rFonts w:cs="Arial"/>
              <w:szCs w:val="24"/>
            </w:rPr>
          </w:pPr>
          <w:r w:rsidRPr="00276DB3">
            <w:rPr>
              <w:rFonts w:cs="Arial"/>
              <w:szCs w:val="24"/>
              <w:lang w:eastAsia="en-GB"/>
            </w:rPr>
            <w:t xml:space="preserve">Page </w:t>
          </w:r>
          <w:r w:rsidRPr="00276DB3">
            <w:rPr>
              <w:rFonts w:cs="Arial"/>
              <w:szCs w:val="24"/>
              <w:lang w:eastAsia="en-GB"/>
            </w:rPr>
            <w:fldChar w:fldCharType="begin"/>
          </w:r>
          <w:r w:rsidRPr="00276DB3">
            <w:rPr>
              <w:rFonts w:cs="Arial"/>
              <w:szCs w:val="24"/>
              <w:lang w:eastAsia="en-GB"/>
            </w:rPr>
            <w:instrText xml:space="preserve"> page</w:instrText>
          </w:r>
          <w:r w:rsidRPr="00276DB3">
            <w:rPr>
              <w:rFonts w:cs="Arial"/>
              <w:szCs w:val="24"/>
              <w:lang w:eastAsia="en-GB"/>
            </w:rPr>
            <w:fldChar w:fldCharType="begin"/>
          </w:r>
          <w:r w:rsidRPr="00276DB3">
            <w:rPr>
              <w:rFonts w:cs="Arial"/>
              <w:szCs w:val="24"/>
              <w:lang w:eastAsia="en-GB"/>
            </w:rPr>
            <w:instrText xml:space="preserve">  </w:instrText>
          </w:r>
          <w:r w:rsidRPr="00276DB3">
            <w:rPr>
              <w:rFonts w:cs="Arial"/>
              <w:szCs w:val="24"/>
              <w:lang w:eastAsia="en-GB"/>
            </w:rPr>
            <w:fldChar w:fldCharType="end"/>
          </w:r>
          <w:r w:rsidRPr="00276DB3">
            <w:rPr>
              <w:rFonts w:cs="Arial"/>
              <w:szCs w:val="24"/>
              <w:lang w:eastAsia="en-GB"/>
            </w:rPr>
            <w:instrText xml:space="preserve"> </w:instrText>
          </w:r>
          <w:r w:rsidRPr="00276DB3">
            <w:rPr>
              <w:rFonts w:cs="Arial"/>
              <w:szCs w:val="24"/>
              <w:lang w:eastAsia="en-GB"/>
            </w:rPr>
            <w:fldChar w:fldCharType="separate"/>
          </w:r>
          <w:r w:rsidR="00565EB6">
            <w:rPr>
              <w:rFonts w:cs="Arial"/>
              <w:noProof/>
              <w:szCs w:val="24"/>
              <w:lang w:eastAsia="en-GB"/>
            </w:rPr>
            <w:t>19</w:t>
          </w:r>
          <w:r w:rsidRPr="00276DB3">
            <w:rPr>
              <w:rFonts w:cs="Arial"/>
              <w:szCs w:val="24"/>
              <w:lang w:eastAsia="en-GB"/>
            </w:rPr>
            <w:fldChar w:fldCharType="end"/>
          </w:r>
          <w:r w:rsidRPr="00276DB3">
            <w:rPr>
              <w:rFonts w:cs="Arial"/>
              <w:szCs w:val="24"/>
              <w:lang w:eastAsia="en-GB"/>
            </w:rPr>
            <w:t xml:space="preserve"> of </w:t>
          </w:r>
          <w:r w:rsidRPr="00276DB3">
            <w:rPr>
              <w:rFonts w:cs="Arial"/>
              <w:szCs w:val="24"/>
              <w:lang w:eastAsia="en-GB"/>
            </w:rPr>
            <w:fldChar w:fldCharType="begin"/>
          </w:r>
          <w:r w:rsidRPr="00276DB3">
            <w:rPr>
              <w:rFonts w:cs="Arial"/>
              <w:szCs w:val="24"/>
              <w:lang w:eastAsia="en-GB"/>
            </w:rPr>
            <w:instrText xml:space="preserve"> numpages</w:instrText>
          </w:r>
          <w:r w:rsidRPr="00276DB3">
            <w:rPr>
              <w:rFonts w:cs="Arial"/>
              <w:szCs w:val="24"/>
              <w:lang w:eastAsia="en-GB"/>
            </w:rPr>
            <w:fldChar w:fldCharType="begin"/>
          </w:r>
          <w:r w:rsidRPr="00276DB3">
            <w:rPr>
              <w:rFonts w:cs="Arial"/>
              <w:szCs w:val="24"/>
              <w:lang w:eastAsia="en-GB"/>
            </w:rPr>
            <w:instrText xml:space="preserve">  </w:instrText>
          </w:r>
          <w:r w:rsidRPr="00276DB3">
            <w:rPr>
              <w:rFonts w:cs="Arial"/>
              <w:szCs w:val="24"/>
              <w:lang w:eastAsia="en-GB"/>
            </w:rPr>
            <w:fldChar w:fldCharType="end"/>
          </w:r>
          <w:r w:rsidRPr="00276DB3">
            <w:rPr>
              <w:rFonts w:cs="Arial"/>
              <w:szCs w:val="24"/>
              <w:lang w:eastAsia="en-GB"/>
            </w:rPr>
            <w:instrText xml:space="preserve"> </w:instrText>
          </w:r>
          <w:r w:rsidRPr="00276DB3">
            <w:rPr>
              <w:rFonts w:cs="Arial"/>
              <w:szCs w:val="24"/>
              <w:lang w:eastAsia="en-GB"/>
            </w:rPr>
            <w:fldChar w:fldCharType="separate"/>
          </w:r>
          <w:r w:rsidR="00565EB6">
            <w:rPr>
              <w:rFonts w:cs="Arial"/>
              <w:noProof/>
              <w:szCs w:val="24"/>
              <w:lang w:eastAsia="en-GB"/>
            </w:rPr>
            <w:t>19</w:t>
          </w:r>
          <w:r w:rsidRPr="00276DB3">
            <w:rPr>
              <w:rFonts w:cs="Arial"/>
              <w:szCs w:val="24"/>
              <w:lang w:eastAsia="en-GB"/>
            </w:rPr>
            <w:fldChar w:fldCharType="end"/>
          </w:r>
        </w:p>
      </w:tc>
    </w:tr>
  </w:tbl>
  <w:p w:rsidR="00725EB5" w:rsidRDefault="00725EB5" w:rsidP="00276D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06" w:rsidRDefault="00B27A06" w:rsidP="003942C5">
      <w:r>
        <w:separator/>
      </w:r>
    </w:p>
  </w:footnote>
  <w:footnote w:type="continuationSeparator" w:id="0">
    <w:p w:rsidR="00B27A06" w:rsidRDefault="00B27A06" w:rsidP="00394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E40"/>
    <w:multiLevelType w:val="hybridMultilevel"/>
    <w:tmpl w:val="4A9E1A5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B7793"/>
    <w:multiLevelType w:val="hybridMultilevel"/>
    <w:tmpl w:val="331ACC7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310115"/>
    <w:multiLevelType w:val="hybridMultilevel"/>
    <w:tmpl w:val="7644937C"/>
    <w:lvl w:ilvl="0" w:tplc="04090001">
      <w:start w:val="1"/>
      <w:numFmt w:val="bullet"/>
      <w:lvlText w:val=""/>
      <w:lvlJc w:val="left"/>
      <w:pPr>
        <w:ind w:left="720" w:hanging="360"/>
      </w:pPr>
      <w:rPr>
        <w:rFonts w:ascii="Symbol" w:hAnsi="Symbol" w:hint="default"/>
      </w:rPr>
    </w:lvl>
    <w:lvl w:ilvl="1" w:tplc="CEC87BF0">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720B64"/>
    <w:multiLevelType w:val="hybridMultilevel"/>
    <w:tmpl w:val="416EA63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D43A02"/>
    <w:multiLevelType w:val="hybridMultilevel"/>
    <w:tmpl w:val="27DC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3B4323"/>
    <w:multiLevelType w:val="hybridMultilevel"/>
    <w:tmpl w:val="A8B23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5476CC5"/>
    <w:multiLevelType w:val="hybridMultilevel"/>
    <w:tmpl w:val="21422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F463FA"/>
    <w:multiLevelType w:val="hybridMultilevel"/>
    <w:tmpl w:val="56F6B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DF04A9"/>
    <w:multiLevelType w:val="hybridMultilevel"/>
    <w:tmpl w:val="0F408B8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663673"/>
    <w:multiLevelType w:val="hybridMultilevel"/>
    <w:tmpl w:val="185AB31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EA7B5C"/>
    <w:multiLevelType w:val="hybridMultilevel"/>
    <w:tmpl w:val="B8763B2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2B215D"/>
    <w:multiLevelType w:val="hybridMultilevel"/>
    <w:tmpl w:val="415CBCF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7A68AB"/>
    <w:multiLevelType w:val="hybridMultilevel"/>
    <w:tmpl w:val="52B2F95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C25C46"/>
    <w:multiLevelType w:val="hybridMultilevel"/>
    <w:tmpl w:val="5BAEAD0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ED1F75"/>
    <w:multiLevelType w:val="hybridMultilevel"/>
    <w:tmpl w:val="62BC4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4666FA6"/>
    <w:multiLevelType w:val="hybridMultilevel"/>
    <w:tmpl w:val="F63E593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F26AC4"/>
    <w:multiLevelType w:val="hybridMultilevel"/>
    <w:tmpl w:val="8016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5641A7"/>
    <w:multiLevelType w:val="hybridMultilevel"/>
    <w:tmpl w:val="21422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2C16FE"/>
    <w:multiLevelType w:val="hybridMultilevel"/>
    <w:tmpl w:val="4B34A0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E153060"/>
    <w:multiLevelType w:val="hybridMultilevel"/>
    <w:tmpl w:val="1982D032"/>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411D50"/>
    <w:multiLevelType w:val="hybridMultilevel"/>
    <w:tmpl w:val="7676F0D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5B4D7C"/>
    <w:multiLevelType w:val="hybridMultilevel"/>
    <w:tmpl w:val="B52A851A"/>
    <w:lvl w:ilvl="0" w:tplc="EA6CD1C6">
      <w:start w:val="1"/>
      <w:numFmt w:val="bullet"/>
      <w:lvlText w:val=""/>
      <w:lvlJc w:val="left"/>
      <w:pPr>
        <w:ind w:left="720" w:hanging="360"/>
      </w:pPr>
      <w:rPr>
        <w:rFonts w:ascii="Symbol" w:hAnsi="Symbol" w:hint="default"/>
        <w:color w:val="0066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7E537F0"/>
    <w:multiLevelType w:val="hybridMultilevel"/>
    <w:tmpl w:val="0BD43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F63926"/>
    <w:multiLevelType w:val="hybridMultilevel"/>
    <w:tmpl w:val="2CB4686C"/>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B55B76"/>
    <w:multiLevelType w:val="hybridMultilevel"/>
    <w:tmpl w:val="34C61C5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250CEE"/>
    <w:multiLevelType w:val="hybridMultilevel"/>
    <w:tmpl w:val="5B46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B522D0"/>
    <w:multiLevelType w:val="hybridMultilevel"/>
    <w:tmpl w:val="A094D022"/>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907FFD"/>
    <w:multiLevelType w:val="hybridMultilevel"/>
    <w:tmpl w:val="B358DC8C"/>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A0287A"/>
    <w:multiLevelType w:val="hybridMultilevel"/>
    <w:tmpl w:val="0584EA4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0043C8"/>
    <w:multiLevelType w:val="hybridMultilevel"/>
    <w:tmpl w:val="32101F50"/>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717ED9"/>
    <w:multiLevelType w:val="hybridMultilevel"/>
    <w:tmpl w:val="3A14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98643C"/>
    <w:multiLevelType w:val="hybridMultilevel"/>
    <w:tmpl w:val="45E82BF8"/>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0"/>
  </w:num>
  <w:num w:numId="5">
    <w:abstractNumId w:val="8"/>
  </w:num>
  <w:num w:numId="6">
    <w:abstractNumId w:val="15"/>
  </w:num>
  <w:num w:numId="7">
    <w:abstractNumId w:val="9"/>
  </w:num>
  <w:num w:numId="8">
    <w:abstractNumId w:val="24"/>
  </w:num>
  <w:num w:numId="9">
    <w:abstractNumId w:val="12"/>
  </w:num>
  <w:num w:numId="10">
    <w:abstractNumId w:val="3"/>
  </w:num>
  <w:num w:numId="11">
    <w:abstractNumId w:val="31"/>
  </w:num>
  <w:num w:numId="12">
    <w:abstractNumId w:val="10"/>
  </w:num>
  <w:num w:numId="13">
    <w:abstractNumId w:val="20"/>
  </w:num>
  <w:num w:numId="14">
    <w:abstractNumId w:val="29"/>
  </w:num>
  <w:num w:numId="15">
    <w:abstractNumId w:val="27"/>
  </w:num>
  <w:num w:numId="16">
    <w:abstractNumId w:val="26"/>
  </w:num>
  <w:num w:numId="17">
    <w:abstractNumId w:val="23"/>
  </w:num>
  <w:num w:numId="18">
    <w:abstractNumId w:val="28"/>
  </w:num>
  <w:num w:numId="19">
    <w:abstractNumId w:val="1"/>
  </w:num>
  <w:num w:numId="20">
    <w:abstractNumId w:val="22"/>
  </w:num>
  <w:num w:numId="21">
    <w:abstractNumId w:val="6"/>
  </w:num>
  <w:num w:numId="22">
    <w:abstractNumId w:val="30"/>
  </w:num>
  <w:num w:numId="23">
    <w:abstractNumId w:val="21"/>
  </w:num>
  <w:num w:numId="24">
    <w:abstractNumId w:val="25"/>
  </w:num>
  <w:num w:numId="25">
    <w:abstractNumId w:val="3"/>
  </w:num>
  <w:num w:numId="26">
    <w:abstractNumId w:val="5"/>
  </w:num>
  <w:num w:numId="27">
    <w:abstractNumId w:val="2"/>
  </w:num>
  <w:num w:numId="28">
    <w:abstractNumId w:val="4"/>
  </w:num>
  <w:num w:numId="29">
    <w:abstractNumId w:val="19"/>
  </w:num>
  <w:num w:numId="30">
    <w:abstractNumId w:val="13"/>
  </w:num>
  <w:num w:numId="31">
    <w:abstractNumId w:val="18"/>
  </w:num>
  <w:num w:numId="32">
    <w:abstractNumId w:val="12"/>
  </w:num>
  <w:num w:numId="33">
    <w:abstractNumId w:val="16"/>
  </w:num>
  <w:num w:numId="34">
    <w:abstractNumId w:val="11"/>
  </w:num>
  <w:num w:numId="3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96D"/>
    <w:rsid w:val="00001E6D"/>
    <w:rsid w:val="000103C3"/>
    <w:rsid w:val="000144A8"/>
    <w:rsid w:val="00016ADF"/>
    <w:rsid w:val="00020B4F"/>
    <w:rsid w:val="000225A4"/>
    <w:rsid w:val="00031F49"/>
    <w:rsid w:val="000404A1"/>
    <w:rsid w:val="00045D49"/>
    <w:rsid w:val="0005207D"/>
    <w:rsid w:val="00055684"/>
    <w:rsid w:val="0007439E"/>
    <w:rsid w:val="0007444A"/>
    <w:rsid w:val="00080A8F"/>
    <w:rsid w:val="0008518A"/>
    <w:rsid w:val="000944F1"/>
    <w:rsid w:val="00094EF9"/>
    <w:rsid w:val="000C35F9"/>
    <w:rsid w:val="000D0705"/>
    <w:rsid w:val="000E3FE0"/>
    <w:rsid w:val="000E5964"/>
    <w:rsid w:val="000F331B"/>
    <w:rsid w:val="000F6FD4"/>
    <w:rsid w:val="00103266"/>
    <w:rsid w:val="0010549F"/>
    <w:rsid w:val="00106969"/>
    <w:rsid w:val="0011243E"/>
    <w:rsid w:val="00116045"/>
    <w:rsid w:val="001210E7"/>
    <w:rsid w:val="00130579"/>
    <w:rsid w:val="00132647"/>
    <w:rsid w:val="001446C1"/>
    <w:rsid w:val="00165C54"/>
    <w:rsid w:val="00170C17"/>
    <w:rsid w:val="00192DC0"/>
    <w:rsid w:val="001960AB"/>
    <w:rsid w:val="001A0302"/>
    <w:rsid w:val="001B5C46"/>
    <w:rsid w:val="001C07A6"/>
    <w:rsid w:val="001C371D"/>
    <w:rsid w:val="001C70E0"/>
    <w:rsid w:val="001D5144"/>
    <w:rsid w:val="001D6E84"/>
    <w:rsid w:val="001E2807"/>
    <w:rsid w:val="001F67ED"/>
    <w:rsid w:val="00205281"/>
    <w:rsid w:val="0021207C"/>
    <w:rsid w:val="00212824"/>
    <w:rsid w:val="00214038"/>
    <w:rsid w:val="00224088"/>
    <w:rsid w:val="002256B1"/>
    <w:rsid w:val="00226BDA"/>
    <w:rsid w:val="00230C15"/>
    <w:rsid w:val="00230D12"/>
    <w:rsid w:val="002438E1"/>
    <w:rsid w:val="0024522A"/>
    <w:rsid w:val="002625C5"/>
    <w:rsid w:val="0027172A"/>
    <w:rsid w:val="002734D6"/>
    <w:rsid w:val="00276DB3"/>
    <w:rsid w:val="002777D9"/>
    <w:rsid w:val="00287885"/>
    <w:rsid w:val="0029213A"/>
    <w:rsid w:val="002926B9"/>
    <w:rsid w:val="002A0823"/>
    <w:rsid w:val="002A7EAF"/>
    <w:rsid w:val="002B06BE"/>
    <w:rsid w:val="002B1FB2"/>
    <w:rsid w:val="002B20F5"/>
    <w:rsid w:val="002C4698"/>
    <w:rsid w:val="002C7282"/>
    <w:rsid w:val="002C7D71"/>
    <w:rsid w:val="002D50BF"/>
    <w:rsid w:val="002D762D"/>
    <w:rsid w:val="002E314E"/>
    <w:rsid w:val="002E5322"/>
    <w:rsid w:val="002F64D5"/>
    <w:rsid w:val="002F79DA"/>
    <w:rsid w:val="003009A1"/>
    <w:rsid w:val="003259DA"/>
    <w:rsid w:val="00330A6E"/>
    <w:rsid w:val="00334E42"/>
    <w:rsid w:val="00335250"/>
    <w:rsid w:val="0033560A"/>
    <w:rsid w:val="003400D0"/>
    <w:rsid w:val="00344380"/>
    <w:rsid w:val="00344474"/>
    <w:rsid w:val="00345672"/>
    <w:rsid w:val="00347A2C"/>
    <w:rsid w:val="003503AB"/>
    <w:rsid w:val="00363BD6"/>
    <w:rsid w:val="003711B3"/>
    <w:rsid w:val="00391126"/>
    <w:rsid w:val="003920E4"/>
    <w:rsid w:val="003926AC"/>
    <w:rsid w:val="003942C5"/>
    <w:rsid w:val="00396F85"/>
    <w:rsid w:val="003A0B14"/>
    <w:rsid w:val="003A223D"/>
    <w:rsid w:val="003A610F"/>
    <w:rsid w:val="003C2C80"/>
    <w:rsid w:val="003C7510"/>
    <w:rsid w:val="003F1205"/>
    <w:rsid w:val="003F711F"/>
    <w:rsid w:val="00403F87"/>
    <w:rsid w:val="00404066"/>
    <w:rsid w:val="0040420B"/>
    <w:rsid w:val="0040495C"/>
    <w:rsid w:val="00412D55"/>
    <w:rsid w:val="00415CB0"/>
    <w:rsid w:val="004161CF"/>
    <w:rsid w:val="00431D4A"/>
    <w:rsid w:val="004413FF"/>
    <w:rsid w:val="00441599"/>
    <w:rsid w:val="00452A33"/>
    <w:rsid w:val="004535B0"/>
    <w:rsid w:val="00454602"/>
    <w:rsid w:val="00455E63"/>
    <w:rsid w:val="004576E2"/>
    <w:rsid w:val="00484929"/>
    <w:rsid w:val="00493856"/>
    <w:rsid w:val="004A30CA"/>
    <w:rsid w:val="004B3CFE"/>
    <w:rsid w:val="004C1B4D"/>
    <w:rsid w:val="004C7FBD"/>
    <w:rsid w:val="004D619E"/>
    <w:rsid w:val="005032DE"/>
    <w:rsid w:val="00503773"/>
    <w:rsid w:val="00505796"/>
    <w:rsid w:val="0051018D"/>
    <w:rsid w:val="00510913"/>
    <w:rsid w:val="0051186E"/>
    <w:rsid w:val="0053428C"/>
    <w:rsid w:val="0053751D"/>
    <w:rsid w:val="00540C06"/>
    <w:rsid w:val="00542CB8"/>
    <w:rsid w:val="00547F9E"/>
    <w:rsid w:val="005534DB"/>
    <w:rsid w:val="00555409"/>
    <w:rsid w:val="005606CD"/>
    <w:rsid w:val="00565EB6"/>
    <w:rsid w:val="005758C5"/>
    <w:rsid w:val="005832DB"/>
    <w:rsid w:val="005A0F9E"/>
    <w:rsid w:val="005A67DD"/>
    <w:rsid w:val="005C557E"/>
    <w:rsid w:val="005D547B"/>
    <w:rsid w:val="005E0096"/>
    <w:rsid w:val="005F28FC"/>
    <w:rsid w:val="0060589B"/>
    <w:rsid w:val="00606EB6"/>
    <w:rsid w:val="0061286C"/>
    <w:rsid w:val="00617F43"/>
    <w:rsid w:val="00636B44"/>
    <w:rsid w:val="0064287A"/>
    <w:rsid w:val="00642886"/>
    <w:rsid w:val="00644CF3"/>
    <w:rsid w:val="00656A81"/>
    <w:rsid w:val="006575C9"/>
    <w:rsid w:val="006622B3"/>
    <w:rsid w:val="00663BCD"/>
    <w:rsid w:val="006677B1"/>
    <w:rsid w:val="00694934"/>
    <w:rsid w:val="006A32D4"/>
    <w:rsid w:val="006A432A"/>
    <w:rsid w:val="006A5767"/>
    <w:rsid w:val="006B16E8"/>
    <w:rsid w:val="006B35F3"/>
    <w:rsid w:val="006B5813"/>
    <w:rsid w:val="006C6B27"/>
    <w:rsid w:val="006D17E2"/>
    <w:rsid w:val="006F05CD"/>
    <w:rsid w:val="006F65A6"/>
    <w:rsid w:val="00703F32"/>
    <w:rsid w:val="007237A3"/>
    <w:rsid w:val="00725EB5"/>
    <w:rsid w:val="007302B8"/>
    <w:rsid w:val="00732A13"/>
    <w:rsid w:val="00737E0F"/>
    <w:rsid w:val="00747DAA"/>
    <w:rsid w:val="00762A5F"/>
    <w:rsid w:val="007651E5"/>
    <w:rsid w:val="00767205"/>
    <w:rsid w:val="00770148"/>
    <w:rsid w:val="00770ADF"/>
    <w:rsid w:val="00773303"/>
    <w:rsid w:val="00780B3F"/>
    <w:rsid w:val="00782709"/>
    <w:rsid w:val="007A700D"/>
    <w:rsid w:val="007D4039"/>
    <w:rsid w:val="007D44F3"/>
    <w:rsid w:val="007E4100"/>
    <w:rsid w:val="007E55F1"/>
    <w:rsid w:val="007F04F2"/>
    <w:rsid w:val="007F453E"/>
    <w:rsid w:val="00801762"/>
    <w:rsid w:val="008026BB"/>
    <w:rsid w:val="00804B10"/>
    <w:rsid w:val="00815F0A"/>
    <w:rsid w:val="00816C28"/>
    <w:rsid w:val="008420CB"/>
    <w:rsid w:val="00846B11"/>
    <w:rsid w:val="00857044"/>
    <w:rsid w:val="00865117"/>
    <w:rsid w:val="00871743"/>
    <w:rsid w:val="00871EEA"/>
    <w:rsid w:val="00882DB7"/>
    <w:rsid w:val="00890DA5"/>
    <w:rsid w:val="008970BC"/>
    <w:rsid w:val="008A76B3"/>
    <w:rsid w:val="008D4D6C"/>
    <w:rsid w:val="008D598F"/>
    <w:rsid w:val="008E1923"/>
    <w:rsid w:val="008E5182"/>
    <w:rsid w:val="008E5986"/>
    <w:rsid w:val="0090149C"/>
    <w:rsid w:val="00902C83"/>
    <w:rsid w:val="009058EA"/>
    <w:rsid w:val="00917533"/>
    <w:rsid w:val="00917ADF"/>
    <w:rsid w:val="00923897"/>
    <w:rsid w:val="00925118"/>
    <w:rsid w:val="00927D23"/>
    <w:rsid w:val="00930BD7"/>
    <w:rsid w:val="00932D50"/>
    <w:rsid w:val="00941C71"/>
    <w:rsid w:val="009653F9"/>
    <w:rsid w:val="0096567E"/>
    <w:rsid w:val="00970581"/>
    <w:rsid w:val="00984556"/>
    <w:rsid w:val="00990444"/>
    <w:rsid w:val="00991747"/>
    <w:rsid w:val="00994906"/>
    <w:rsid w:val="009A4765"/>
    <w:rsid w:val="009A57FF"/>
    <w:rsid w:val="009A7CF1"/>
    <w:rsid w:val="009B0B15"/>
    <w:rsid w:val="009C5B20"/>
    <w:rsid w:val="009D0505"/>
    <w:rsid w:val="009D2EB3"/>
    <w:rsid w:val="009D4300"/>
    <w:rsid w:val="009D46CE"/>
    <w:rsid w:val="009D7B82"/>
    <w:rsid w:val="009F0099"/>
    <w:rsid w:val="009F7D32"/>
    <w:rsid w:val="00A0056E"/>
    <w:rsid w:val="00A06DCD"/>
    <w:rsid w:val="00A148DA"/>
    <w:rsid w:val="00A22DD0"/>
    <w:rsid w:val="00A40A62"/>
    <w:rsid w:val="00A52726"/>
    <w:rsid w:val="00A56DFE"/>
    <w:rsid w:val="00A70DB7"/>
    <w:rsid w:val="00A842C8"/>
    <w:rsid w:val="00AA2379"/>
    <w:rsid w:val="00AB4803"/>
    <w:rsid w:val="00AB490D"/>
    <w:rsid w:val="00AB5189"/>
    <w:rsid w:val="00AB7942"/>
    <w:rsid w:val="00AC30EB"/>
    <w:rsid w:val="00AC5413"/>
    <w:rsid w:val="00AD0547"/>
    <w:rsid w:val="00AD0FA5"/>
    <w:rsid w:val="00AD5B3E"/>
    <w:rsid w:val="00AE2AD6"/>
    <w:rsid w:val="00AE6FE6"/>
    <w:rsid w:val="00AF0647"/>
    <w:rsid w:val="00AF16DA"/>
    <w:rsid w:val="00AF7740"/>
    <w:rsid w:val="00B23349"/>
    <w:rsid w:val="00B27A06"/>
    <w:rsid w:val="00B32A96"/>
    <w:rsid w:val="00B36C05"/>
    <w:rsid w:val="00B52121"/>
    <w:rsid w:val="00B56FA7"/>
    <w:rsid w:val="00B74169"/>
    <w:rsid w:val="00B75EFE"/>
    <w:rsid w:val="00B97364"/>
    <w:rsid w:val="00BA3C33"/>
    <w:rsid w:val="00BA5E80"/>
    <w:rsid w:val="00BC18E5"/>
    <w:rsid w:val="00BC3E3F"/>
    <w:rsid w:val="00BD34F4"/>
    <w:rsid w:val="00BE7DAB"/>
    <w:rsid w:val="00BF02D2"/>
    <w:rsid w:val="00BF3265"/>
    <w:rsid w:val="00BF4DE6"/>
    <w:rsid w:val="00BF5601"/>
    <w:rsid w:val="00BF6FAA"/>
    <w:rsid w:val="00C03199"/>
    <w:rsid w:val="00C05C22"/>
    <w:rsid w:val="00C14EB6"/>
    <w:rsid w:val="00C1748A"/>
    <w:rsid w:val="00C3154C"/>
    <w:rsid w:val="00C35E3A"/>
    <w:rsid w:val="00C3630F"/>
    <w:rsid w:val="00C4044E"/>
    <w:rsid w:val="00C41726"/>
    <w:rsid w:val="00C54EB7"/>
    <w:rsid w:val="00C803A4"/>
    <w:rsid w:val="00C81E16"/>
    <w:rsid w:val="00C92C1F"/>
    <w:rsid w:val="00CA56E0"/>
    <w:rsid w:val="00CA59C2"/>
    <w:rsid w:val="00CB1AD8"/>
    <w:rsid w:val="00CB4246"/>
    <w:rsid w:val="00CC026F"/>
    <w:rsid w:val="00CC3FB7"/>
    <w:rsid w:val="00CC533B"/>
    <w:rsid w:val="00CC7AB5"/>
    <w:rsid w:val="00CD0B74"/>
    <w:rsid w:val="00CD696D"/>
    <w:rsid w:val="00CF482A"/>
    <w:rsid w:val="00CF5334"/>
    <w:rsid w:val="00D12206"/>
    <w:rsid w:val="00D25593"/>
    <w:rsid w:val="00D35ADF"/>
    <w:rsid w:val="00D37CA9"/>
    <w:rsid w:val="00D405E5"/>
    <w:rsid w:val="00D41A7E"/>
    <w:rsid w:val="00D42603"/>
    <w:rsid w:val="00D4785B"/>
    <w:rsid w:val="00D555FA"/>
    <w:rsid w:val="00D57F7A"/>
    <w:rsid w:val="00D70688"/>
    <w:rsid w:val="00D75F2C"/>
    <w:rsid w:val="00D81C8E"/>
    <w:rsid w:val="00D94E49"/>
    <w:rsid w:val="00DB01A1"/>
    <w:rsid w:val="00DB7985"/>
    <w:rsid w:val="00DC2D51"/>
    <w:rsid w:val="00DD79F0"/>
    <w:rsid w:val="00DE0A1D"/>
    <w:rsid w:val="00E0664E"/>
    <w:rsid w:val="00E10654"/>
    <w:rsid w:val="00E124EB"/>
    <w:rsid w:val="00E127A3"/>
    <w:rsid w:val="00E2644A"/>
    <w:rsid w:val="00E44E94"/>
    <w:rsid w:val="00E609E9"/>
    <w:rsid w:val="00E63722"/>
    <w:rsid w:val="00E64A54"/>
    <w:rsid w:val="00E721D3"/>
    <w:rsid w:val="00EB2BF4"/>
    <w:rsid w:val="00EC4877"/>
    <w:rsid w:val="00ED5984"/>
    <w:rsid w:val="00EF38A1"/>
    <w:rsid w:val="00F02309"/>
    <w:rsid w:val="00F064E5"/>
    <w:rsid w:val="00F1587D"/>
    <w:rsid w:val="00F20307"/>
    <w:rsid w:val="00F20CA8"/>
    <w:rsid w:val="00F31C78"/>
    <w:rsid w:val="00F337FA"/>
    <w:rsid w:val="00F37BED"/>
    <w:rsid w:val="00F4323B"/>
    <w:rsid w:val="00F4375D"/>
    <w:rsid w:val="00F624EB"/>
    <w:rsid w:val="00F66F66"/>
    <w:rsid w:val="00F6711B"/>
    <w:rsid w:val="00F70615"/>
    <w:rsid w:val="00F75DFA"/>
    <w:rsid w:val="00F768CB"/>
    <w:rsid w:val="00F77A87"/>
    <w:rsid w:val="00F81C23"/>
    <w:rsid w:val="00F86263"/>
    <w:rsid w:val="00F957F7"/>
    <w:rsid w:val="00F96A26"/>
    <w:rsid w:val="00FA69FD"/>
    <w:rsid w:val="00FC0212"/>
    <w:rsid w:val="00FC2CF8"/>
    <w:rsid w:val="00FD5336"/>
    <w:rsid w:val="00FD7162"/>
    <w:rsid w:val="00FF5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65"/>
    <w:pPr>
      <w:spacing w:after="0" w:line="240" w:lineRule="auto"/>
    </w:pPr>
    <w:rPr>
      <w:rFonts w:ascii="Arial" w:hAnsi="Arial"/>
      <w:sz w:val="24"/>
    </w:rPr>
  </w:style>
  <w:style w:type="paragraph" w:styleId="Heading1">
    <w:name w:val="heading 1"/>
    <w:basedOn w:val="Normal"/>
    <w:next w:val="Normal"/>
    <w:link w:val="Heading1Char"/>
    <w:uiPriority w:val="9"/>
    <w:qFormat/>
    <w:rsid w:val="009A7CF1"/>
    <w:pPr>
      <w:keepNext/>
      <w:keepLines/>
      <w:spacing w:before="240" w:after="240"/>
      <w:outlineLvl w:val="0"/>
    </w:pPr>
    <w:rPr>
      <w:rFonts w:eastAsiaTheme="majorEastAsia" w:cstheme="majorBidi"/>
      <w:b/>
      <w:bCs/>
      <w:color w:val="006600"/>
      <w:sz w:val="32"/>
      <w:szCs w:val="28"/>
    </w:rPr>
  </w:style>
  <w:style w:type="paragraph" w:styleId="Heading2">
    <w:name w:val="heading 2"/>
    <w:basedOn w:val="Normal"/>
    <w:next w:val="Normal"/>
    <w:link w:val="Heading2Char"/>
    <w:uiPriority w:val="9"/>
    <w:unhideWhenUsed/>
    <w:qFormat/>
    <w:rsid w:val="001C07A6"/>
    <w:pPr>
      <w:keepNext/>
      <w:keepLines/>
      <w:spacing w:before="120" w:after="240"/>
      <w:outlineLvl w:val="1"/>
    </w:pPr>
    <w:rPr>
      <w:rFonts w:eastAsiaTheme="majorEastAsia" w:cstheme="majorBidi"/>
      <w:b/>
      <w:bCs/>
      <w:color w:val="006600"/>
      <w:sz w:val="28"/>
      <w:szCs w:val="26"/>
    </w:rPr>
  </w:style>
  <w:style w:type="paragraph" w:styleId="Heading3">
    <w:name w:val="heading 3"/>
    <w:basedOn w:val="Normal"/>
    <w:next w:val="Normal"/>
    <w:link w:val="Heading3Char"/>
    <w:uiPriority w:val="9"/>
    <w:unhideWhenUsed/>
    <w:qFormat/>
    <w:rsid w:val="009A4765"/>
    <w:pPr>
      <w:keepNext/>
      <w:keepLines/>
      <w:spacing w:after="12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F28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F43"/>
    <w:rPr>
      <w:rFonts w:ascii="Tahoma" w:hAnsi="Tahoma" w:cs="Tahoma"/>
      <w:sz w:val="16"/>
      <w:szCs w:val="16"/>
    </w:rPr>
  </w:style>
  <w:style w:type="character" w:customStyle="1" w:styleId="BalloonTextChar">
    <w:name w:val="Balloon Text Char"/>
    <w:basedOn w:val="DefaultParagraphFont"/>
    <w:link w:val="BalloonText"/>
    <w:uiPriority w:val="99"/>
    <w:semiHidden/>
    <w:rsid w:val="00617F43"/>
    <w:rPr>
      <w:rFonts w:ascii="Tahoma" w:hAnsi="Tahoma" w:cs="Tahoma"/>
      <w:sz w:val="16"/>
      <w:szCs w:val="16"/>
    </w:rPr>
  </w:style>
  <w:style w:type="paragraph" w:styleId="Header">
    <w:name w:val="header"/>
    <w:basedOn w:val="Normal"/>
    <w:link w:val="HeaderChar"/>
    <w:uiPriority w:val="99"/>
    <w:unhideWhenUsed/>
    <w:rsid w:val="003942C5"/>
    <w:pPr>
      <w:tabs>
        <w:tab w:val="center" w:pos="4513"/>
        <w:tab w:val="right" w:pos="9026"/>
      </w:tabs>
    </w:pPr>
  </w:style>
  <w:style w:type="character" w:customStyle="1" w:styleId="HeaderChar">
    <w:name w:val="Header Char"/>
    <w:basedOn w:val="DefaultParagraphFont"/>
    <w:link w:val="Header"/>
    <w:uiPriority w:val="99"/>
    <w:rsid w:val="003942C5"/>
  </w:style>
  <w:style w:type="paragraph" w:styleId="Footer">
    <w:name w:val="footer"/>
    <w:basedOn w:val="Normal"/>
    <w:link w:val="FooterChar"/>
    <w:uiPriority w:val="99"/>
    <w:unhideWhenUsed/>
    <w:rsid w:val="003942C5"/>
    <w:pPr>
      <w:tabs>
        <w:tab w:val="center" w:pos="4513"/>
        <w:tab w:val="right" w:pos="9026"/>
      </w:tabs>
    </w:pPr>
  </w:style>
  <w:style w:type="character" w:customStyle="1" w:styleId="FooterChar">
    <w:name w:val="Footer Char"/>
    <w:basedOn w:val="DefaultParagraphFont"/>
    <w:link w:val="Footer"/>
    <w:uiPriority w:val="99"/>
    <w:rsid w:val="003942C5"/>
  </w:style>
  <w:style w:type="character" w:customStyle="1" w:styleId="Heading1Char">
    <w:name w:val="Heading 1 Char"/>
    <w:basedOn w:val="DefaultParagraphFont"/>
    <w:link w:val="Heading1"/>
    <w:uiPriority w:val="9"/>
    <w:rsid w:val="009A7CF1"/>
    <w:rPr>
      <w:rFonts w:ascii="Arial" w:eastAsiaTheme="majorEastAsia" w:hAnsi="Arial" w:cstheme="majorBidi"/>
      <w:b/>
      <w:bCs/>
      <w:color w:val="006600"/>
      <w:sz w:val="32"/>
      <w:szCs w:val="28"/>
    </w:rPr>
  </w:style>
  <w:style w:type="character" w:customStyle="1" w:styleId="Heading2Char">
    <w:name w:val="Heading 2 Char"/>
    <w:basedOn w:val="DefaultParagraphFont"/>
    <w:link w:val="Heading2"/>
    <w:uiPriority w:val="9"/>
    <w:rsid w:val="001C07A6"/>
    <w:rPr>
      <w:rFonts w:ascii="Arial" w:eastAsiaTheme="majorEastAsia" w:hAnsi="Arial" w:cstheme="majorBidi"/>
      <w:b/>
      <w:bCs/>
      <w:color w:val="006600"/>
      <w:sz w:val="28"/>
      <w:szCs w:val="26"/>
    </w:rPr>
  </w:style>
  <w:style w:type="table" w:styleId="TableGrid">
    <w:name w:val="Table Grid"/>
    <w:basedOn w:val="TableNormal"/>
    <w:uiPriority w:val="59"/>
    <w:rsid w:val="0023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A7CF1"/>
    <w:pPr>
      <w:spacing w:before="120" w:after="360"/>
      <w:contextualSpacing/>
      <w:jc w:val="center"/>
    </w:pPr>
    <w:rPr>
      <w:rFonts w:eastAsiaTheme="majorEastAsia" w:cstheme="majorBidi"/>
      <w:b/>
      <w:color w:val="006600"/>
      <w:spacing w:val="5"/>
      <w:kern w:val="28"/>
      <w:sz w:val="44"/>
      <w:szCs w:val="52"/>
    </w:rPr>
  </w:style>
  <w:style w:type="character" w:customStyle="1" w:styleId="TitleChar">
    <w:name w:val="Title Char"/>
    <w:basedOn w:val="DefaultParagraphFont"/>
    <w:link w:val="Title"/>
    <w:rsid w:val="009A7CF1"/>
    <w:rPr>
      <w:rFonts w:ascii="Arial" w:eastAsiaTheme="majorEastAsia" w:hAnsi="Arial" w:cstheme="majorBidi"/>
      <w:b/>
      <w:color w:val="006600"/>
      <w:spacing w:val="5"/>
      <w:kern w:val="28"/>
      <w:sz w:val="44"/>
      <w:szCs w:val="52"/>
    </w:rPr>
  </w:style>
  <w:style w:type="character" w:styleId="Strong">
    <w:name w:val="Strong"/>
    <w:basedOn w:val="DefaultParagraphFont"/>
    <w:uiPriority w:val="22"/>
    <w:qFormat/>
    <w:rsid w:val="00CC3FB7"/>
    <w:rPr>
      <w:rFonts w:ascii="Arial" w:eastAsiaTheme="majorEastAsia" w:hAnsi="Arial" w:cstheme="majorBidi"/>
      <w:b/>
      <w:bCs/>
      <w:sz w:val="28"/>
    </w:rPr>
  </w:style>
  <w:style w:type="paragraph" w:styleId="ListParagraph">
    <w:name w:val="List Paragraph"/>
    <w:basedOn w:val="Normal"/>
    <w:uiPriority w:val="34"/>
    <w:qFormat/>
    <w:rsid w:val="002734D6"/>
    <w:pPr>
      <w:spacing w:after="120"/>
      <w:ind w:left="720"/>
      <w:contextualSpacing/>
    </w:pPr>
  </w:style>
  <w:style w:type="paragraph" w:styleId="Subtitle">
    <w:name w:val="Subtitle"/>
    <w:basedOn w:val="Normal"/>
    <w:next w:val="Normal"/>
    <w:link w:val="SubtitleChar"/>
    <w:uiPriority w:val="11"/>
    <w:qFormat/>
    <w:rsid w:val="009A7CF1"/>
    <w:pPr>
      <w:numPr>
        <w:ilvl w:val="1"/>
      </w:numPr>
      <w:jc w:val="center"/>
    </w:pPr>
    <w:rPr>
      <w:rFonts w:eastAsiaTheme="majorEastAsia" w:cstheme="majorBidi"/>
      <w:b/>
      <w:iCs/>
      <w:color w:val="006600"/>
      <w:spacing w:val="15"/>
      <w:sz w:val="40"/>
      <w:szCs w:val="24"/>
    </w:rPr>
  </w:style>
  <w:style w:type="character" w:customStyle="1" w:styleId="SubtitleChar">
    <w:name w:val="Subtitle Char"/>
    <w:basedOn w:val="DefaultParagraphFont"/>
    <w:link w:val="Subtitle"/>
    <w:uiPriority w:val="11"/>
    <w:rsid w:val="009A7CF1"/>
    <w:rPr>
      <w:rFonts w:ascii="Arial" w:eastAsiaTheme="majorEastAsia" w:hAnsi="Arial" w:cstheme="majorBidi"/>
      <w:b/>
      <w:iCs/>
      <w:color w:val="006600"/>
      <w:spacing w:val="15"/>
      <w:sz w:val="40"/>
      <w:szCs w:val="24"/>
    </w:rPr>
  </w:style>
  <w:style w:type="paragraph" w:styleId="NoSpacing">
    <w:name w:val="No Spacing"/>
    <w:uiPriority w:val="1"/>
    <w:qFormat/>
    <w:rsid w:val="0053751D"/>
    <w:pPr>
      <w:spacing w:after="0" w:line="240" w:lineRule="auto"/>
    </w:pPr>
  </w:style>
  <w:style w:type="character" w:styleId="Hyperlink">
    <w:name w:val="Hyperlink"/>
    <w:basedOn w:val="DefaultParagraphFont"/>
    <w:uiPriority w:val="99"/>
    <w:unhideWhenUsed/>
    <w:rsid w:val="00403F87"/>
    <w:rPr>
      <w:color w:val="0000FF" w:themeColor="hyperlink"/>
      <w:u w:val="single"/>
    </w:rPr>
  </w:style>
  <w:style w:type="character" w:customStyle="1" w:styleId="qug">
    <w:name w:val="_qug"/>
    <w:basedOn w:val="DefaultParagraphFont"/>
    <w:rsid w:val="00403F87"/>
  </w:style>
  <w:style w:type="character" w:customStyle="1" w:styleId="apple-converted-space">
    <w:name w:val="apple-converted-space"/>
    <w:basedOn w:val="DefaultParagraphFont"/>
    <w:rsid w:val="00403F87"/>
  </w:style>
  <w:style w:type="character" w:customStyle="1" w:styleId="Heading4Char">
    <w:name w:val="Heading 4 Char"/>
    <w:basedOn w:val="DefaultParagraphFont"/>
    <w:link w:val="Heading4"/>
    <w:uiPriority w:val="9"/>
    <w:semiHidden/>
    <w:rsid w:val="005F28FC"/>
    <w:rPr>
      <w:rFonts w:asciiTheme="majorHAnsi" w:eastAsiaTheme="majorEastAsia" w:hAnsiTheme="majorHAnsi" w:cstheme="majorBidi"/>
      <w:b/>
      <w:bCs/>
      <w:i/>
      <w:iCs/>
      <w:color w:val="4F81BD" w:themeColor="accent1"/>
    </w:rPr>
  </w:style>
  <w:style w:type="paragraph" w:styleId="BodyText2">
    <w:name w:val="Body Text 2"/>
    <w:basedOn w:val="Normal"/>
    <w:link w:val="BodyText2Char"/>
    <w:semiHidden/>
    <w:rsid w:val="005F28FC"/>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semiHidden/>
    <w:rsid w:val="005F28FC"/>
    <w:rPr>
      <w:rFonts w:ascii="Times New Roman" w:eastAsia="Times New Roman" w:hAnsi="Times New Roman" w:cs="Times New Roman"/>
      <w:szCs w:val="20"/>
      <w:lang w:eastAsia="en-GB"/>
    </w:rPr>
  </w:style>
  <w:style w:type="paragraph" w:styleId="BodyText3">
    <w:name w:val="Body Text 3"/>
    <w:basedOn w:val="Normal"/>
    <w:link w:val="BodyText3Char"/>
    <w:semiHidden/>
    <w:rsid w:val="005F28FC"/>
    <w:pPr>
      <w:jc w:val="both"/>
    </w:pPr>
    <w:rPr>
      <w:rFonts w:eastAsia="Times New Roman" w:cs="Times New Roman"/>
      <w:szCs w:val="20"/>
      <w:lang w:eastAsia="en-GB"/>
    </w:rPr>
  </w:style>
  <w:style w:type="character" w:customStyle="1" w:styleId="BodyText3Char">
    <w:name w:val="Body Text 3 Char"/>
    <w:basedOn w:val="DefaultParagraphFont"/>
    <w:link w:val="BodyText3"/>
    <w:semiHidden/>
    <w:rsid w:val="005F28FC"/>
    <w:rPr>
      <w:rFonts w:ascii="Arial" w:eastAsia="Times New Roman" w:hAnsi="Arial" w:cs="Times New Roman"/>
      <w:sz w:val="24"/>
      <w:szCs w:val="20"/>
      <w:lang w:eastAsia="en-GB"/>
    </w:rPr>
  </w:style>
  <w:style w:type="character" w:styleId="SubtleEmphasis">
    <w:name w:val="Subtle Emphasis"/>
    <w:basedOn w:val="DefaultParagraphFont"/>
    <w:uiPriority w:val="19"/>
    <w:qFormat/>
    <w:rsid w:val="0008518A"/>
    <w:rPr>
      <w:i/>
      <w:iCs/>
      <w:color w:val="808080" w:themeColor="text1" w:themeTint="7F"/>
    </w:rPr>
  </w:style>
  <w:style w:type="character" w:customStyle="1" w:styleId="Heading3Char">
    <w:name w:val="Heading 3 Char"/>
    <w:basedOn w:val="DefaultParagraphFont"/>
    <w:link w:val="Heading3"/>
    <w:uiPriority w:val="9"/>
    <w:rsid w:val="009A4765"/>
    <w:rPr>
      <w:rFonts w:ascii="Arial" w:eastAsiaTheme="majorEastAsia" w:hAnsi="Arial" w:cstheme="majorBidi"/>
      <w:b/>
      <w:bCs/>
      <w:sz w:val="24"/>
    </w:rPr>
  </w:style>
  <w:style w:type="paragraph" w:styleId="TOC1">
    <w:name w:val="toc 1"/>
    <w:basedOn w:val="Normal"/>
    <w:next w:val="Normal"/>
    <w:autoRedefine/>
    <w:uiPriority w:val="39"/>
    <w:unhideWhenUsed/>
    <w:rsid w:val="00C14EB6"/>
    <w:pPr>
      <w:spacing w:after="120" w:line="360" w:lineRule="auto"/>
    </w:pPr>
  </w:style>
  <w:style w:type="paragraph" w:styleId="NormalWeb">
    <w:name w:val="Normal (Web)"/>
    <w:basedOn w:val="Normal"/>
    <w:uiPriority w:val="99"/>
    <w:semiHidden/>
    <w:unhideWhenUsed/>
    <w:rsid w:val="002F79DA"/>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C70E0"/>
    <w:rPr>
      <w:color w:val="800080" w:themeColor="followedHyperlink"/>
      <w:u w:val="single"/>
    </w:rPr>
  </w:style>
  <w:style w:type="character" w:customStyle="1" w:styleId="textexposedshow">
    <w:name w:val="text_exposed_show"/>
    <w:basedOn w:val="DefaultParagraphFont"/>
    <w:rsid w:val="00031F49"/>
  </w:style>
  <w:style w:type="table" w:customStyle="1" w:styleId="TableGrid1">
    <w:name w:val="Table Grid1"/>
    <w:basedOn w:val="TableNormal"/>
    <w:next w:val="TableGrid"/>
    <w:uiPriority w:val="59"/>
    <w:rsid w:val="00031F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4765"/>
    <w:rPr>
      <w:i/>
      <w:iCs/>
    </w:rPr>
  </w:style>
  <w:style w:type="paragraph" w:styleId="TOC2">
    <w:name w:val="toc 2"/>
    <w:basedOn w:val="Normal"/>
    <w:next w:val="Normal"/>
    <w:autoRedefine/>
    <w:uiPriority w:val="39"/>
    <w:unhideWhenUsed/>
    <w:rsid w:val="00C14EB6"/>
    <w:pPr>
      <w:spacing w:after="240"/>
      <w:ind w:left="238"/>
    </w:pPr>
  </w:style>
  <w:style w:type="paragraph" w:styleId="TOC3">
    <w:name w:val="toc 3"/>
    <w:basedOn w:val="Normal"/>
    <w:next w:val="Normal"/>
    <w:autoRedefine/>
    <w:uiPriority w:val="39"/>
    <w:unhideWhenUsed/>
    <w:rsid w:val="009A7CF1"/>
    <w:pPr>
      <w:spacing w:after="240"/>
      <w:ind w:left="482"/>
      <w:contextualSpacing/>
    </w:pPr>
  </w:style>
  <w:style w:type="character" w:customStyle="1" w:styleId="phone">
    <w:name w:val="phone"/>
    <w:basedOn w:val="DefaultParagraphFont"/>
    <w:rsid w:val="003456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65"/>
    <w:pPr>
      <w:spacing w:after="0" w:line="240" w:lineRule="auto"/>
    </w:pPr>
    <w:rPr>
      <w:rFonts w:ascii="Arial" w:hAnsi="Arial"/>
      <w:sz w:val="24"/>
    </w:rPr>
  </w:style>
  <w:style w:type="paragraph" w:styleId="Heading1">
    <w:name w:val="heading 1"/>
    <w:basedOn w:val="Normal"/>
    <w:next w:val="Normal"/>
    <w:link w:val="Heading1Char"/>
    <w:uiPriority w:val="9"/>
    <w:qFormat/>
    <w:rsid w:val="009A7CF1"/>
    <w:pPr>
      <w:keepNext/>
      <w:keepLines/>
      <w:spacing w:before="240" w:after="240"/>
      <w:outlineLvl w:val="0"/>
    </w:pPr>
    <w:rPr>
      <w:rFonts w:eastAsiaTheme="majorEastAsia" w:cstheme="majorBidi"/>
      <w:b/>
      <w:bCs/>
      <w:color w:val="006600"/>
      <w:sz w:val="32"/>
      <w:szCs w:val="28"/>
    </w:rPr>
  </w:style>
  <w:style w:type="paragraph" w:styleId="Heading2">
    <w:name w:val="heading 2"/>
    <w:basedOn w:val="Normal"/>
    <w:next w:val="Normal"/>
    <w:link w:val="Heading2Char"/>
    <w:uiPriority w:val="9"/>
    <w:unhideWhenUsed/>
    <w:qFormat/>
    <w:rsid w:val="001C07A6"/>
    <w:pPr>
      <w:keepNext/>
      <w:keepLines/>
      <w:spacing w:before="120" w:after="240"/>
      <w:outlineLvl w:val="1"/>
    </w:pPr>
    <w:rPr>
      <w:rFonts w:eastAsiaTheme="majorEastAsia" w:cstheme="majorBidi"/>
      <w:b/>
      <w:bCs/>
      <w:color w:val="006600"/>
      <w:sz w:val="28"/>
      <w:szCs w:val="26"/>
    </w:rPr>
  </w:style>
  <w:style w:type="paragraph" w:styleId="Heading3">
    <w:name w:val="heading 3"/>
    <w:basedOn w:val="Normal"/>
    <w:next w:val="Normal"/>
    <w:link w:val="Heading3Char"/>
    <w:uiPriority w:val="9"/>
    <w:unhideWhenUsed/>
    <w:qFormat/>
    <w:rsid w:val="009A4765"/>
    <w:pPr>
      <w:keepNext/>
      <w:keepLines/>
      <w:spacing w:after="12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F28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F43"/>
    <w:rPr>
      <w:rFonts w:ascii="Tahoma" w:hAnsi="Tahoma" w:cs="Tahoma"/>
      <w:sz w:val="16"/>
      <w:szCs w:val="16"/>
    </w:rPr>
  </w:style>
  <w:style w:type="character" w:customStyle="1" w:styleId="BalloonTextChar">
    <w:name w:val="Balloon Text Char"/>
    <w:basedOn w:val="DefaultParagraphFont"/>
    <w:link w:val="BalloonText"/>
    <w:uiPriority w:val="99"/>
    <w:semiHidden/>
    <w:rsid w:val="00617F43"/>
    <w:rPr>
      <w:rFonts w:ascii="Tahoma" w:hAnsi="Tahoma" w:cs="Tahoma"/>
      <w:sz w:val="16"/>
      <w:szCs w:val="16"/>
    </w:rPr>
  </w:style>
  <w:style w:type="paragraph" w:styleId="Header">
    <w:name w:val="header"/>
    <w:basedOn w:val="Normal"/>
    <w:link w:val="HeaderChar"/>
    <w:uiPriority w:val="99"/>
    <w:unhideWhenUsed/>
    <w:rsid w:val="003942C5"/>
    <w:pPr>
      <w:tabs>
        <w:tab w:val="center" w:pos="4513"/>
        <w:tab w:val="right" w:pos="9026"/>
      </w:tabs>
    </w:pPr>
  </w:style>
  <w:style w:type="character" w:customStyle="1" w:styleId="HeaderChar">
    <w:name w:val="Header Char"/>
    <w:basedOn w:val="DefaultParagraphFont"/>
    <w:link w:val="Header"/>
    <w:uiPriority w:val="99"/>
    <w:rsid w:val="003942C5"/>
  </w:style>
  <w:style w:type="paragraph" w:styleId="Footer">
    <w:name w:val="footer"/>
    <w:basedOn w:val="Normal"/>
    <w:link w:val="FooterChar"/>
    <w:uiPriority w:val="99"/>
    <w:unhideWhenUsed/>
    <w:rsid w:val="003942C5"/>
    <w:pPr>
      <w:tabs>
        <w:tab w:val="center" w:pos="4513"/>
        <w:tab w:val="right" w:pos="9026"/>
      </w:tabs>
    </w:pPr>
  </w:style>
  <w:style w:type="character" w:customStyle="1" w:styleId="FooterChar">
    <w:name w:val="Footer Char"/>
    <w:basedOn w:val="DefaultParagraphFont"/>
    <w:link w:val="Footer"/>
    <w:uiPriority w:val="99"/>
    <w:rsid w:val="003942C5"/>
  </w:style>
  <w:style w:type="character" w:customStyle="1" w:styleId="Heading1Char">
    <w:name w:val="Heading 1 Char"/>
    <w:basedOn w:val="DefaultParagraphFont"/>
    <w:link w:val="Heading1"/>
    <w:uiPriority w:val="9"/>
    <w:rsid w:val="009A7CF1"/>
    <w:rPr>
      <w:rFonts w:ascii="Arial" w:eastAsiaTheme="majorEastAsia" w:hAnsi="Arial" w:cstheme="majorBidi"/>
      <w:b/>
      <w:bCs/>
      <w:color w:val="006600"/>
      <w:sz w:val="32"/>
      <w:szCs w:val="28"/>
    </w:rPr>
  </w:style>
  <w:style w:type="character" w:customStyle="1" w:styleId="Heading2Char">
    <w:name w:val="Heading 2 Char"/>
    <w:basedOn w:val="DefaultParagraphFont"/>
    <w:link w:val="Heading2"/>
    <w:uiPriority w:val="9"/>
    <w:rsid w:val="001C07A6"/>
    <w:rPr>
      <w:rFonts w:ascii="Arial" w:eastAsiaTheme="majorEastAsia" w:hAnsi="Arial" w:cstheme="majorBidi"/>
      <w:b/>
      <w:bCs/>
      <w:color w:val="006600"/>
      <w:sz w:val="28"/>
      <w:szCs w:val="26"/>
    </w:rPr>
  </w:style>
  <w:style w:type="table" w:styleId="TableGrid">
    <w:name w:val="Table Grid"/>
    <w:basedOn w:val="TableNormal"/>
    <w:uiPriority w:val="59"/>
    <w:rsid w:val="0023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A7CF1"/>
    <w:pPr>
      <w:spacing w:before="120" w:after="360"/>
      <w:contextualSpacing/>
      <w:jc w:val="center"/>
    </w:pPr>
    <w:rPr>
      <w:rFonts w:eastAsiaTheme="majorEastAsia" w:cstheme="majorBidi"/>
      <w:b/>
      <w:color w:val="006600"/>
      <w:spacing w:val="5"/>
      <w:kern w:val="28"/>
      <w:sz w:val="44"/>
      <w:szCs w:val="52"/>
    </w:rPr>
  </w:style>
  <w:style w:type="character" w:customStyle="1" w:styleId="TitleChar">
    <w:name w:val="Title Char"/>
    <w:basedOn w:val="DefaultParagraphFont"/>
    <w:link w:val="Title"/>
    <w:rsid w:val="009A7CF1"/>
    <w:rPr>
      <w:rFonts w:ascii="Arial" w:eastAsiaTheme="majorEastAsia" w:hAnsi="Arial" w:cstheme="majorBidi"/>
      <w:b/>
      <w:color w:val="006600"/>
      <w:spacing w:val="5"/>
      <w:kern w:val="28"/>
      <w:sz w:val="44"/>
      <w:szCs w:val="52"/>
    </w:rPr>
  </w:style>
  <w:style w:type="character" w:styleId="Strong">
    <w:name w:val="Strong"/>
    <w:basedOn w:val="DefaultParagraphFont"/>
    <w:uiPriority w:val="22"/>
    <w:qFormat/>
    <w:rsid w:val="00CC3FB7"/>
    <w:rPr>
      <w:rFonts w:ascii="Arial" w:eastAsiaTheme="majorEastAsia" w:hAnsi="Arial" w:cstheme="majorBidi"/>
      <w:b/>
      <w:bCs/>
      <w:sz w:val="28"/>
    </w:rPr>
  </w:style>
  <w:style w:type="paragraph" w:styleId="ListParagraph">
    <w:name w:val="List Paragraph"/>
    <w:basedOn w:val="Normal"/>
    <w:uiPriority w:val="34"/>
    <w:qFormat/>
    <w:rsid w:val="002734D6"/>
    <w:pPr>
      <w:spacing w:after="120"/>
      <w:ind w:left="720"/>
      <w:contextualSpacing/>
    </w:pPr>
  </w:style>
  <w:style w:type="paragraph" w:styleId="Subtitle">
    <w:name w:val="Subtitle"/>
    <w:basedOn w:val="Normal"/>
    <w:next w:val="Normal"/>
    <w:link w:val="SubtitleChar"/>
    <w:uiPriority w:val="11"/>
    <w:qFormat/>
    <w:rsid w:val="009A7CF1"/>
    <w:pPr>
      <w:numPr>
        <w:ilvl w:val="1"/>
      </w:numPr>
      <w:jc w:val="center"/>
    </w:pPr>
    <w:rPr>
      <w:rFonts w:eastAsiaTheme="majorEastAsia" w:cstheme="majorBidi"/>
      <w:b/>
      <w:iCs/>
      <w:color w:val="006600"/>
      <w:spacing w:val="15"/>
      <w:sz w:val="40"/>
      <w:szCs w:val="24"/>
    </w:rPr>
  </w:style>
  <w:style w:type="character" w:customStyle="1" w:styleId="SubtitleChar">
    <w:name w:val="Subtitle Char"/>
    <w:basedOn w:val="DefaultParagraphFont"/>
    <w:link w:val="Subtitle"/>
    <w:uiPriority w:val="11"/>
    <w:rsid w:val="009A7CF1"/>
    <w:rPr>
      <w:rFonts w:ascii="Arial" w:eastAsiaTheme="majorEastAsia" w:hAnsi="Arial" w:cstheme="majorBidi"/>
      <w:b/>
      <w:iCs/>
      <w:color w:val="006600"/>
      <w:spacing w:val="15"/>
      <w:sz w:val="40"/>
      <w:szCs w:val="24"/>
    </w:rPr>
  </w:style>
  <w:style w:type="paragraph" w:styleId="NoSpacing">
    <w:name w:val="No Spacing"/>
    <w:uiPriority w:val="1"/>
    <w:qFormat/>
    <w:rsid w:val="0053751D"/>
    <w:pPr>
      <w:spacing w:after="0" w:line="240" w:lineRule="auto"/>
    </w:pPr>
  </w:style>
  <w:style w:type="character" w:styleId="Hyperlink">
    <w:name w:val="Hyperlink"/>
    <w:basedOn w:val="DefaultParagraphFont"/>
    <w:uiPriority w:val="99"/>
    <w:unhideWhenUsed/>
    <w:rsid w:val="00403F87"/>
    <w:rPr>
      <w:color w:val="0000FF" w:themeColor="hyperlink"/>
      <w:u w:val="single"/>
    </w:rPr>
  </w:style>
  <w:style w:type="character" w:customStyle="1" w:styleId="qug">
    <w:name w:val="_qug"/>
    <w:basedOn w:val="DefaultParagraphFont"/>
    <w:rsid w:val="00403F87"/>
  </w:style>
  <w:style w:type="character" w:customStyle="1" w:styleId="apple-converted-space">
    <w:name w:val="apple-converted-space"/>
    <w:basedOn w:val="DefaultParagraphFont"/>
    <w:rsid w:val="00403F87"/>
  </w:style>
  <w:style w:type="character" w:customStyle="1" w:styleId="Heading4Char">
    <w:name w:val="Heading 4 Char"/>
    <w:basedOn w:val="DefaultParagraphFont"/>
    <w:link w:val="Heading4"/>
    <w:uiPriority w:val="9"/>
    <w:semiHidden/>
    <w:rsid w:val="005F28FC"/>
    <w:rPr>
      <w:rFonts w:asciiTheme="majorHAnsi" w:eastAsiaTheme="majorEastAsia" w:hAnsiTheme="majorHAnsi" w:cstheme="majorBidi"/>
      <w:b/>
      <w:bCs/>
      <w:i/>
      <w:iCs/>
      <w:color w:val="4F81BD" w:themeColor="accent1"/>
    </w:rPr>
  </w:style>
  <w:style w:type="paragraph" w:styleId="BodyText2">
    <w:name w:val="Body Text 2"/>
    <w:basedOn w:val="Normal"/>
    <w:link w:val="BodyText2Char"/>
    <w:semiHidden/>
    <w:rsid w:val="005F28FC"/>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semiHidden/>
    <w:rsid w:val="005F28FC"/>
    <w:rPr>
      <w:rFonts w:ascii="Times New Roman" w:eastAsia="Times New Roman" w:hAnsi="Times New Roman" w:cs="Times New Roman"/>
      <w:szCs w:val="20"/>
      <w:lang w:eastAsia="en-GB"/>
    </w:rPr>
  </w:style>
  <w:style w:type="paragraph" w:styleId="BodyText3">
    <w:name w:val="Body Text 3"/>
    <w:basedOn w:val="Normal"/>
    <w:link w:val="BodyText3Char"/>
    <w:semiHidden/>
    <w:rsid w:val="005F28FC"/>
    <w:pPr>
      <w:jc w:val="both"/>
    </w:pPr>
    <w:rPr>
      <w:rFonts w:eastAsia="Times New Roman" w:cs="Times New Roman"/>
      <w:szCs w:val="20"/>
      <w:lang w:eastAsia="en-GB"/>
    </w:rPr>
  </w:style>
  <w:style w:type="character" w:customStyle="1" w:styleId="BodyText3Char">
    <w:name w:val="Body Text 3 Char"/>
    <w:basedOn w:val="DefaultParagraphFont"/>
    <w:link w:val="BodyText3"/>
    <w:semiHidden/>
    <w:rsid w:val="005F28FC"/>
    <w:rPr>
      <w:rFonts w:ascii="Arial" w:eastAsia="Times New Roman" w:hAnsi="Arial" w:cs="Times New Roman"/>
      <w:sz w:val="24"/>
      <w:szCs w:val="20"/>
      <w:lang w:eastAsia="en-GB"/>
    </w:rPr>
  </w:style>
  <w:style w:type="character" w:styleId="SubtleEmphasis">
    <w:name w:val="Subtle Emphasis"/>
    <w:basedOn w:val="DefaultParagraphFont"/>
    <w:uiPriority w:val="19"/>
    <w:qFormat/>
    <w:rsid w:val="0008518A"/>
    <w:rPr>
      <w:i/>
      <w:iCs/>
      <w:color w:val="808080" w:themeColor="text1" w:themeTint="7F"/>
    </w:rPr>
  </w:style>
  <w:style w:type="character" w:customStyle="1" w:styleId="Heading3Char">
    <w:name w:val="Heading 3 Char"/>
    <w:basedOn w:val="DefaultParagraphFont"/>
    <w:link w:val="Heading3"/>
    <w:uiPriority w:val="9"/>
    <w:rsid w:val="009A4765"/>
    <w:rPr>
      <w:rFonts w:ascii="Arial" w:eastAsiaTheme="majorEastAsia" w:hAnsi="Arial" w:cstheme="majorBidi"/>
      <w:b/>
      <w:bCs/>
      <w:sz w:val="24"/>
    </w:rPr>
  </w:style>
  <w:style w:type="paragraph" w:styleId="TOC1">
    <w:name w:val="toc 1"/>
    <w:basedOn w:val="Normal"/>
    <w:next w:val="Normal"/>
    <w:autoRedefine/>
    <w:uiPriority w:val="39"/>
    <w:unhideWhenUsed/>
    <w:rsid w:val="00C14EB6"/>
    <w:pPr>
      <w:spacing w:after="120" w:line="360" w:lineRule="auto"/>
    </w:pPr>
  </w:style>
  <w:style w:type="paragraph" w:styleId="NormalWeb">
    <w:name w:val="Normal (Web)"/>
    <w:basedOn w:val="Normal"/>
    <w:uiPriority w:val="99"/>
    <w:semiHidden/>
    <w:unhideWhenUsed/>
    <w:rsid w:val="002F79DA"/>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C70E0"/>
    <w:rPr>
      <w:color w:val="800080" w:themeColor="followedHyperlink"/>
      <w:u w:val="single"/>
    </w:rPr>
  </w:style>
  <w:style w:type="character" w:customStyle="1" w:styleId="textexposedshow">
    <w:name w:val="text_exposed_show"/>
    <w:basedOn w:val="DefaultParagraphFont"/>
    <w:rsid w:val="00031F49"/>
  </w:style>
  <w:style w:type="table" w:customStyle="1" w:styleId="TableGrid1">
    <w:name w:val="Table Grid1"/>
    <w:basedOn w:val="TableNormal"/>
    <w:next w:val="TableGrid"/>
    <w:uiPriority w:val="59"/>
    <w:rsid w:val="00031F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4765"/>
    <w:rPr>
      <w:i/>
      <w:iCs/>
    </w:rPr>
  </w:style>
  <w:style w:type="paragraph" w:styleId="TOC2">
    <w:name w:val="toc 2"/>
    <w:basedOn w:val="Normal"/>
    <w:next w:val="Normal"/>
    <w:autoRedefine/>
    <w:uiPriority w:val="39"/>
    <w:unhideWhenUsed/>
    <w:rsid w:val="00C14EB6"/>
    <w:pPr>
      <w:spacing w:after="240"/>
      <w:ind w:left="238"/>
    </w:pPr>
  </w:style>
  <w:style w:type="paragraph" w:styleId="TOC3">
    <w:name w:val="toc 3"/>
    <w:basedOn w:val="Normal"/>
    <w:next w:val="Normal"/>
    <w:autoRedefine/>
    <w:uiPriority w:val="39"/>
    <w:unhideWhenUsed/>
    <w:rsid w:val="009A7CF1"/>
    <w:pPr>
      <w:spacing w:after="240"/>
      <w:ind w:left="482"/>
      <w:contextualSpacing/>
    </w:pPr>
  </w:style>
  <w:style w:type="character" w:customStyle="1" w:styleId="phone">
    <w:name w:val="phone"/>
    <w:basedOn w:val="DefaultParagraphFont"/>
    <w:rsid w:val="00345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87847">
      <w:bodyDiv w:val="1"/>
      <w:marLeft w:val="0"/>
      <w:marRight w:val="0"/>
      <w:marTop w:val="0"/>
      <w:marBottom w:val="0"/>
      <w:divBdr>
        <w:top w:val="none" w:sz="0" w:space="0" w:color="auto"/>
        <w:left w:val="none" w:sz="0" w:space="0" w:color="auto"/>
        <w:bottom w:val="none" w:sz="0" w:space="0" w:color="auto"/>
        <w:right w:val="none" w:sz="0" w:space="0" w:color="auto"/>
      </w:divBdr>
    </w:div>
    <w:div w:id="178013638">
      <w:bodyDiv w:val="1"/>
      <w:marLeft w:val="0"/>
      <w:marRight w:val="0"/>
      <w:marTop w:val="0"/>
      <w:marBottom w:val="0"/>
      <w:divBdr>
        <w:top w:val="none" w:sz="0" w:space="0" w:color="auto"/>
        <w:left w:val="none" w:sz="0" w:space="0" w:color="auto"/>
        <w:bottom w:val="none" w:sz="0" w:space="0" w:color="auto"/>
        <w:right w:val="none" w:sz="0" w:space="0" w:color="auto"/>
      </w:divBdr>
    </w:div>
    <w:div w:id="202712024">
      <w:bodyDiv w:val="1"/>
      <w:marLeft w:val="0"/>
      <w:marRight w:val="0"/>
      <w:marTop w:val="0"/>
      <w:marBottom w:val="0"/>
      <w:divBdr>
        <w:top w:val="none" w:sz="0" w:space="0" w:color="auto"/>
        <w:left w:val="none" w:sz="0" w:space="0" w:color="auto"/>
        <w:bottom w:val="none" w:sz="0" w:space="0" w:color="auto"/>
        <w:right w:val="none" w:sz="0" w:space="0" w:color="auto"/>
      </w:divBdr>
    </w:div>
    <w:div w:id="259802085">
      <w:bodyDiv w:val="1"/>
      <w:marLeft w:val="0"/>
      <w:marRight w:val="0"/>
      <w:marTop w:val="0"/>
      <w:marBottom w:val="0"/>
      <w:divBdr>
        <w:top w:val="none" w:sz="0" w:space="0" w:color="auto"/>
        <w:left w:val="none" w:sz="0" w:space="0" w:color="auto"/>
        <w:bottom w:val="none" w:sz="0" w:space="0" w:color="auto"/>
        <w:right w:val="none" w:sz="0" w:space="0" w:color="auto"/>
      </w:divBdr>
    </w:div>
    <w:div w:id="337269372">
      <w:bodyDiv w:val="1"/>
      <w:marLeft w:val="0"/>
      <w:marRight w:val="0"/>
      <w:marTop w:val="0"/>
      <w:marBottom w:val="0"/>
      <w:divBdr>
        <w:top w:val="none" w:sz="0" w:space="0" w:color="auto"/>
        <w:left w:val="none" w:sz="0" w:space="0" w:color="auto"/>
        <w:bottom w:val="none" w:sz="0" w:space="0" w:color="auto"/>
        <w:right w:val="none" w:sz="0" w:space="0" w:color="auto"/>
      </w:divBdr>
      <w:divsChild>
        <w:div w:id="1752385074">
          <w:marLeft w:val="0"/>
          <w:marRight w:val="0"/>
          <w:marTop w:val="0"/>
          <w:marBottom w:val="0"/>
          <w:divBdr>
            <w:top w:val="none" w:sz="0" w:space="0" w:color="auto"/>
            <w:left w:val="none" w:sz="0" w:space="0" w:color="auto"/>
            <w:bottom w:val="none" w:sz="0" w:space="0" w:color="auto"/>
            <w:right w:val="none" w:sz="0" w:space="0" w:color="auto"/>
          </w:divBdr>
        </w:div>
        <w:div w:id="1169176330">
          <w:marLeft w:val="0"/>
          <w:marRight w:val="0"/>
          <w:marTop w:val="0"/>
          <w:marBottom w:val="0"/>
          <w:divBdr>
            <w:top w:val="none" w:sz="0" w:space="0" w:color="auto"/>
            <w:left w:val="none" w:sz="0" w:space="0" w:color="auto"/>
            <w:bottom w:val="none" w:sz="0" w:space="0" w:color="auto"/>
            <w:right w:val="none" w:sz="0" w:space="0" w:color="auto"/>
          </w:divBdr>
          <w:divsChild>
            <w:div w:id="103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4819">
      <w:bodyDiv w:val="1"/>
      <w:marLeft w:val="0"/>
      <w:marRight w:val="0"/>
      <w:marTop w:val="0"/>
      <w:marBottom w:val="0"/>
      <w:divBdr>
        <w:top w:val="none" w:sz="0" w:space="0" w:color="auto"/>
        <w:left w:val="none" w:sz="0" w:space="0" w:color="auto"/>
        <w:bottom w:val="none" w:sz="0" w:space="0" w:color="auto"/>
        <w:right w:val="none" w:sz="0" w:space="0" w:color="auto"/>
      </w:divBdr>
    </w:div>
    <w:div w:id="512303015">
      <w:bodyDiv w:val="1"/>
      <w:marLeft w:val="0"/>
      <w:marRight w:val="0"/>
      <w:marTop w:val="0"/>
      <w:marBottom w:val="0"/>
      <w:divBdr>
        <w:top w:val="none" w:sz="0" w:space="0" w:color="auto"/>
        <w:left w:val="none" w:sz="0" w:space="0" w:color="auto"/>
        <w:bottom w:val="none" w:sz="0" w:space="0" w:color="auto"/>
        <w:right w:val="none" w:sz="0" w:space="0" w:color="auto"/>
      </w:divBdr>
    </w:div>
    <w:div w:id="515535997">
      <w:bodyDiv w:val="1"/>
      <w:marLeft w:val="0"/>
      <w:marRight w:val="0"/>
      <w:marTop w:val="0"/>
      <w:marBottom w:val="0"/>
      <w:divBdr>
        <w:top w:val="none" w:sz="0" w:space="0" w:color="auto"/>
        <w:left w:val="none" w:sz="0" w:space="0" w:color="auto"/>
        <w:bottom w:val="none" w:sz="0" w:space="0" w:color="auto"/>
        <w:right w:val="none" w:sz="0" w:space="0" w:color="auto"/>
      </w:divBdr>
    </w:div>
    <w:div w:id="637491633">
      <w:bodyDiv w:val="1"/>
      <w:marLeft w:val="0"/>
      <w:marRight w:val="0"/>
      <w:marTop w:val="0"/>
      <w:marBottom w:val="0"/>
      <w:divBdr>
        <w:top w:val="none" w:sz="0" w:space="0" w:color="auto"/>
        <w:left w:val="none" w:sz="0" w:space="0" w:color="auto"/>
        <w:bottom w:val="none" w:sz="0" w:space="0" w:color="auto"/>
        <w:right w:val="none" w:sz="0" w:space="0" w:color="auto"/>
      </w:divBdr>
    </w:div>
    <w:div w:id="668488748">
      <w:bodyDiv w:val="1"/>
      <w:marLeft w:val="0"/>
      <w:marRight w:val="0"/>
      <w:marTop w:val="0"/>
      <w:marBottom w:val="0"/>
      <w:divBdr>
        <w:top w:val="none" w:sz="0" w:space="0" w:color="auto"/>
        <w:left w:val="none" w:sz="0" w:space="0" w:color="auto"/>
        <w:bottom w:val="none" w:sz="0" w:space="0" w:color="auto"/>
        <w:right w:val="none" w:sz="0" w:space="0" w:color="auto"/>
      </w:divBdr>
      <w:divsChild>
        <w:div w:id="1254317436">
          <w:marLeft w:val="0"/>
          <w:marRight w:val="0"/>
          <w:marTop w:val="0"/>
          <w:marBottom w:val="0"/>
          <w:divBdr>
            <w:top w:val="none" w:sz="0" w:space="0" w:color="auto"/>
            <w:left w:val="none" w:sz="0" w:space="0" w:color="auto"/>
            <w:bottom w:val="none" w:sz="0" w:space="0" w:color="auto"/>
            <w:right w:val="none" w:sz="0" w:space="0" w:color="auto"/>
          </w:divBdr>
        </w:div>
        <w:div w:id="381825662">
          <w:marLeft w:val="0"/>
          <w:marRight w:val="0"/>
          <w:marTop w:val="0"/>
          <w:marBottom w:val="0"/>
          <w:divBdr>
            <w:top w:val="none" w:sz="0" w:space="0" w:color="auto"/>
            <w:left w:val="none" w:sz="0" w:space="0" w:color="auto"/>
            <w:bottom w:val="none" w:sz="0" w:space="0" w:color="auto"/>
            <w:right w:val="none" w:sz="0" w:space="0" w:color="auto"/>
          </w:divBdr>
          <w:divsChild>
            <w:div w:id="21387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2425">
      <w:bodyDiv w:val="1"/>
      <w:marLeft w:val="0"/>
      <w:marRight w:val="0"/>
      <w:marTop w:val="0"/>
      <w:marBottom w:val="0"/>
      <w:divBdr>
        <w:top w:val="none" w:sz="0" w:space="0" w:color="auto"/>
        <w:left w:val="none" w:sz="0" w:space="0" w:color="auto"/>
        <w:bottom w:val="none" w:sz="0" w:space="0" w:color="auto"/>
        <w:right w:val="none" w:sz="0" w:space="0" w:color="auto"/>
      </w:divBdr>
    </w:div>
    <w:div w:id="875193725">
      <w:bodyDiv w:val="1"/>
      <w:marLeft w:val="0"/>
      <w:marRight w:val="0"/>
      <w:marTop w:val="0"/>
      <w:marBottom w:val="0"/>
      <w:divBdr>
        <w:top w:val="none" w:sz="0" w:space="0" w:color="auto"/>
        <w:left w:val="none" w:sz="0" w:space="0" w:color="auto"/>
        <w:bottom w:val="none" w:sz="0" w:space="0" w:color="auto"/>
        <w:right w:val="none" w:sz="0" w:space="0" w:color="auto"/>
      </w:divBdr>
    </w:div>
    <w:div w:id="899827377">
      <w:bodyDiv w:val="1"/>
      <w:marLeft w:val="0"/>
      <w:marRight w:val="0"/>
      <w:marTop w:val="0"/>
      <w:marBottom w:val="0"/>
      <w:divBdr>
        <w:top w:val="none" w:sz="0" w:space="0" w:color="auto"/>
        <w:left w:val="none" w:sz="0" w:space="0" w:color="auto"/>
        <w:bottom w:val="none" w:sz="0" w:space="0" w:color="auto"/>
        <w:right w:val="none" w:sz="0" w:space="0" w:color="auto"/>
      </w:divBdr>
    </w:div>
    <w:div w:id="901673929">
      <w:bodyDiv w:val="1"/>
      <w:marLeft w:val="0"/>
      <w:marRight w:val="0"/>
      <w:marTop w:val="0"/>
      <w:marBottom w:val="0"/>
      <w:divBdr>
        <w:top w:val="none" w:sz="0" w:space="0" w:color="auto"/>
        <w:left w:val="none" w:sz="0" w:space="0" w:color="auto"/>
        <w:bottom w:val="none" w:sz="0" w:space="0" w:color="auto"/>
        <w:right w:val="none" w:sz="0" w:space="0" w:color="auto"/>
      </w:divBdr>
    </w:div>
    <w:div w:id="909466856">
      <w:bodyDiv w:val="1"/>
      <w:marLeft w:val="0"/>
      <w:marRight w:val="0"/>
      <w:marTop w:val="0"/>
      <w:marBottom w:val="0"/>
      <w:divBdr>
        <w:top w:val="none" w:sz="0" w:space="0" w:color="auto"/>
        <w:left w:val="none" w:sz="0" w:space="0" w:color="auto"/>
        <w:bottom w:val="none" w:sz="0" w:space="0" w:color="auto"/>
        <w:right w:val="none" w:sz="0" w:space="0" w:color="auto"/>
      </w:divBdr>
    </w:div>
    <w:div w:id="909535186">
      <w:bodyDiv w:val="1"/>
      <w:marLeft w:val="0"/>
      <w:marRight w:val="0"/>
      <w:marTop w:val="0"/>
      <w:marBottom w:val="0"/>
      <w:divBdr>
        <w:top w:val="none" w:sz="0" w:space="0" w:color="auto"/>
        <w:left w:val="none" w:sz="0" w:space="0" w:color="auto"/>
        <w:bottom w:val="none" w:sz="0" w:space="0" w:color="auto"/>
        <w:right w:val="none" w:sz="0" w:space="0" w:color="auto"/>
      </w:divBdr>
    </w:div>
    <w:div w:id="978191683">
      <w:bodyDiv w:val="1"/>
      <w:marLeft w:val="0"/>
      <w:marRight w:val="0"/>
      <w:marTop w:val="0"/>
      <w:marBottom w:val="0"/>
      <w:divBdr>
        <w:top w:val="none" w:sz="0" w:space="0" w:color="auto"/>
        <w:left w:val="none" w:sz="0" w:space="0" w:color="auto"/>
        <w:bottom w:val="none" w:sz="0" w:space="0" w:color="auto"/>
        <w:right w:val="none" w:sz="0" w:space="0" w:color="auto"/>
      </w:divBdr>
    </w:div>
    <w:div w:id="1220440860">
      <w:bodyDiv w:val="1"/>
      <w:marLeft w:val="0"/>
      <w:marRight w:val="0"/>
      <w:marTop w:val="0"/>
      <w:marBottom w:val="0"/>
      <w:divBdr>
        <w:top w:val="none" w:sz="0" w:space="0" w:color="auto"/>
        <w:left w:val="none" w:sz="0" w:space="0" w:color="auto"/>
        <w:bottom w:val="none" w:sz="0" w:space="0" w:color="auto"/>
        <w:right w:val="none" w:sz="0" w:space="0" w:color="auto"/>
      </w:divBdr>
      <w:divsChild>
        <w:div w:id="1543979581">
          <w:marLeft w:val="0"/>
          <w:marRight w:val="0"/>
          <w:marTop w:val="0"/>
          <w:marBottom w:val="0"/>
          <w:divBdr>
            <w:top w:val="none" w:sz="0" w:space="0" w:color="auto"/>
            <w:left w:val="none" w:sz="0" w:space="0" w:color="auto"/>
            <w:bottom w:val="none" w:sz="0" w:space="0" w:color="auto"/>
            <w:right w:val="none" w:sz="0" w:space="0" w:color="auto"/>
          </w:divBdr>
        </w:div>
        <w:div w:id="1569997767">
          <w:marLeft w:val="0"/>
          <w:marRight w:val="0"/>
          <w:marTop w:val="0"/>
          <w:marBottom w:val="0"/>
          <w:divBdr>
            <w:top w:val="none" w:sz="0" w:space="0" w:color="auto"/>
            <w:left w:val="none" w:sz="0" w:space="0" w:color="auto"/>
            <w:bottom w:val="none" w:sz="0" w:space="0" w:color="auto"/>
            <w:right w:val="none" w:sz="0" w:space="0" w:color="auto"/>
          </w:divBdr>
          <w:divsChild>
            <w:div w:id="1061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639">
      <w:bodyDiv w:val="1"/>
      <w:marLeft w:val="0"/>
      <w:marRight w:val="0"/>
      <w:marTop w:val="0"/>
      <w:marBottom w:val="0"/>
      <w:divBdr>
        <w:top w:val="none" w:sz="0" w:space="0" w:color="auto"/>
        <w:left w:val="none" w:sz="0" w:space="0" w:color="auto"/>
        <w:bottom w:val="none" w:sz="0" w:space="0" w:color="auto"/>
        <w:right w:val="none" w:sz="0" w:space="0" w:color="auto"/>
      </w:divBdr>
    </w:div>
    <w:div w:id="1470127750">
      <w:bodyDiv w:val="1"/>
      <w:marLeft w:val="0"/>
      <w:marRight w:val="0"/>
      <w:marTop w:val="0"/>
      <w:marBottom w:val="0"/>
      <w:divBdr>
        <w:top w:val="none" w:sz="0" w:space="0" w:color="auto"/>
        <w:left w:val="none" w:sz="0" w:space="0" w:color="auto"/>
        <w:bottom w:val="none" w:sz="0" w:space="0" w:color="auto"/>
        <w:right w:val="none" w:sz="0" w:space="0" w:color="auto"/>
      </w:divBdr>
    </w:div>
    <w:div w:id="1489010267">
      <w:bodyDiv w:val="1"/>
      <w:marLeft w:val="0"/>
      <w:marRight w:val="0"/>
      <w:marTop w:val="0"/>
      <w:marBottom w:val="0"/>
      <w:divBdr>
        <w:top w:val="none" w:sz="0" w:space="0" w:color="auto"/>
        <w:left w:val="none" w:sz="0" w:space="0" w:color="auto"/>
        <w:bottom w:val="none" w:sz="0" w:space="0" w:color="auto"/>
        <w:right w:val="none" w:sz="0" w:space="0" w:color="auto"/>
      </w:divBdr>
    </w:div>
    <w:div w:id="1567490606">
      <w:bodyDiv w:val="1"/>
      <w:marLeft w:val="0"/>
      <w:marRight w:val="0"/>
      <w:marTop w:val="0"/>
      <w:marBottom w:val="0"/>
      <w:divBdr>
        <w:top w:val="none" w:sz="0" w:space="0" w:color="auto"/>
        <w:left w:val="none" w:sz="0" w:space="0" w:color="auto"/>
        <w:bottom w:val="none" w:sz="0" w:space="0" w:color="auto"/>
        <w:right w:val="none" w:sz="0" w:space="0" w:color="auto"/>
      </w:divBdr>
    </w:div>
    <w:div w:id="1630475423">
      <w:bodyDiv w:val="1"/>
      <w:marLeft w:val="0"/>
      <w:marRight w:val="0"/>
      <w:marTop w:val="0"/>
      <w:marBottom w:val="0"/>
      <w:divBdr>
        <w:top w:val="none" w:sz="0" w:space="0" w:color="auto"/>
        <w:left w:val="none" w:sz="0" w:space="0" w:color="auto"/>
        <w:bottom w:val="none" w:sz="0" w:space="0" w:color="auto"/>
        <w:right w:val="none" w:sz="0" w:space="0" w:color="auto"/>
      </w:divBdr>
    </w:div>
    <w:div w:id="1693804778">
      <w:bodyDiv w:val="1"/>
      <w:marLeft w:val="0"/>
      <w:marRight w:val="0"/>
      <w:marTop w:val="0"/>
      <w:marBottom w:val="0"/>
      <w:divBdr>
        <w:top w:val="none" w:sz="0" w:space="0" w:color="auto"/>
        <w:left w:val="none" w:sz="0" w:space="0" w:color="auto"/>
        <w:bottom w:val="none" w:sz="0" w:space="0" w:color="auto"/>
        <w:right w:val="none" w:sz="0" w:space="0" w:color="auto"/>
      </w:divBdr>
    </w:div>
    <w:div w:id="1892383810">
      <w:bodyDiv w:val="1"/>
      <w:marLeft w:val="0"/>
      <w:marRight w:val="0"/>
      <w:marTop w:val="0"/>
      <w:marBottom w:val="0"/>
      <w:divBdr>
        <w:top w:val="none" w:sz="0" w:space="0" w:color="auto"/>
        <w:left w:val="none" w:sz="0" w:space="0" w:color="auto"/>
        <w:bottom w:val="none" w:sz="0" w:space="0" w:color="auto"/>
        <w:right w:val="none" w:sz="0" w:space="0" w:color="auto"/>
      </w:divBdr>
    </w:div>
    <w:div w:id="1982223031">
      <w:bodyDiv w:val="1"/>
      <w:marLeft w:val="0"/>
      <w:marRight w:val="0"/>
      <w:marTop w:val="0"/>
      <w:marBottom w:val="0"/>
      <w:divBdr>
        <w:top w:val="none" w:sz="0" w:space="0" w:color="auto"/>
        <w:left w:val="none" w:sz="0" w:space="0" w:color="auto"/>
        <w:bottom w:val="none" w:sz="0" w:space="0" w:color="auto"/>
        <w:right w:val="none" w:sz="0" w:space="0" w:color="auto"/>
      </w:divBdr>
      <w:divsChild>
        <w:div w:id="240406914">
          <w:marLeft w:val="0"/>
          <w:marRight w:val="0"/>
          <w:marTop w:val="0"/>
          <w:marBottom w:val="0"/>
          <w:divBdr>
            <w:top w:val="none" w:sz="0" w:space="0" w:color="auto"/>
            <w:left w:val="none" w:sz="0" w:space="0" w:color="auto"/>
            <w:bottom w:val="none" w:sz="0" w:space="0" w:color="auto"/>
            <w:right w:val="none" w:sz="0" w:space="0" w:color="auto"/>
          </w:divBdr>
        </w:div>
        <w:div w:id="566650620">
          <w:marLeft w:val="0"/>
          <w:marRight w:val="0"/>
          <w:marTop w:val="0"/>
          <w:marBottom w:val="0"/>
          <w:divBdr>
            <w:top w:val="none" w:sz="0" w:space="0" w:color="auto"/>
            <w:left w:val="none" w:sz="0" w:space="0" w:color="auto"/>
            <w:bottom w:val="none" w:sz="0" w:space="0" w:color="auto"/>
            <w:right w:val="none" w:sz="0" w:space="0" w:color="auto"/>
          </w:divBdr>
          <w:divsChild>
            <w:div w:id="1564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rmation@shapingourlives.org.u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shapingourlives.org.uk/resourc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1536AB-63FA-466A-A58F-D3691D3DB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4966</Words>
  <Characters>28307</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AWA Report - SOL</vt:lpstr>
    </vt:vector>
  </TitlesOfParts>
  <Company>SOL</Company>
  <LinksUpToDate>false</LinksUpToDate>
  <CharactersWithSpaces>33207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AWA Report - SOL</dc:title>
  <dc:creator>Becki Meakin</dc:creator>
  <cp:lastModifiedBy>Eamon</cp:lastModifiedBy>
  <cp:revision>2</cp:revision>
  <dcterms:created xsi:type="dcterms:W3CDTF">2018-03-27T09:49:00Z</dcterms:created>
  <dcterms:modified xsi:type="dcterms:W3CDTF">2018-03-27T09:49:00Z</dcterms:modified>
</cp:coreProperties>
</file>