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78" w:rsidRDefault="00DF39F3" w:rsidP="00DF39F3">
      <w:pPr>
        <w:spacing w:line="240" w:lineRule="auto"/>
        <w:rPr>
          <w:rFonts w:ascii="Arial" w:hAnsi="Arial" w:cs="Arial"/>
          <w:b/>
          <w:sz w:val="28"/>
          <w:szCs w:val="28"/>
        </w:rPr>
      </w:pPr>
      <w:bookmarkStart w:id="0" w:name="_GoBack"/>
      <w:bookmarkEnd w:id="0"/>
      <w:r>
        <w:rPr>
          <w:rFonts w:ascii="Arial" w:hAnsi="Arial" w:cs="Arial"/>
          <w:b/>
          <w:sz w:val="28"/>
          <w:szCs w:val="28"/>
        </w:rPr>
        <w:t>RETHINKING DISABILITY POLICY</w:t>
      </w:r>
    </w:p>
    <w:p w:rsidR="00DF39F3" w:rsidRDefault="00DF39F3" w:rsidP="00DF39F3">
      <w:pPr>
        <w:spacing w:line="240" w:lineRule="auto"/>
        <w:rPr>
          <w:rFonts w:ascii="Arial" w:hAnsi="Arial" w:cs="Arial"/>
          <w:b/>
          <w:sz w:val="28"/>
          <w:szCs w:val="28"/>
        </w:rPr>
      </w:pPr>
      <w:r>
        <w:rPr>
          <w:rFonts w:ascii="Arial" w:hAnsi="Arial" w:cs="Arial"/>
          <w:b/>
          <w:sz w:val="28"/>
          <w:szCs w:val="28"/>
        </w:rPr>
        <w:t>Three disabled people’s organisations held separate seminars/conference over the summer of 2015 on aspects of Dr Jenny Morris’s Paper “Rethinking Disability Policy” published by the Joseph Rowntree Foundation in November 2011.</w:t>
      </w:r>
    </w:p>
    <w:p w:rsidR="00DF39F3" w:rsidRDefault="00DF39F3" w:rsidP="00DF39F3">
      <w:pPr>
        <w:spacing w:line="240" w:lineRule="auto"/>
        <w:rPr>
          <w:rFonts w:ascii="Arial" w:hAnsi="Arial" w:cs="Arial"/>
          <w:b/>
          <w:sz w:val="28"/>
          <w:szCs w:val="28"/>
        </w:rPr>
      </w:pPr>
      <w:r>
        <w:rPr>
          <w:rFonts w:ascii="Arial" w:hAnsi="Arial" w:cs="Arial"/>
          <w:b/>
          <w:sz w:val="28"/>
          <w:szCs w:val="28"/>
        </w:rPr>
        <w:t>The events were as follows:</w:t>
      </w:r>
    </w:p>
    <w:p w:rsidR="00DF39F3" w:rsidRDefault="00DF39F3" w:rsidP="00DF39F3">
      <w:pPr>
        <w:pStyle w:val="ListParagraph"/>
        <w:numPr>
          <w:ilvl w:val="0"/>
          <w:numId w:val="1"/>
        </w:numPr>
        <w:spacing w:line="240" w:lineRule="auto"/>
        <w:rPr>
          <w:rFonts w:ascii="Arial" w:hAnsi="Arial" w:cs="Arial"/>
          <w:b/>
          <w:sz w:val="28"/>
          <w:szCs w:val="28"/>
        </w:rPr>
      </w:pPr>
      <w:r>
        <w:rPr>
          <w:rFonts w:ascii="Arial" w:hAnsi="Arial" w:cs="Arial"/>
          <w:b/>
          <w:sz w:val="28"/>
          <w:szCs w:val="28"/>
        </w:rPr>
        <w:t>Campaigning for the Future</w:t>
      </w:r>
      <w:r w:rsidR="00C319D3">
        <w:rPr>
          <w:rFonts w:ascii="Arial" w:hAnsi="Arial" w:cs="Arial"/>
          <w:b/>
          <w:sz w:val="28"/>
          <w:szCs w:val="28"/>
        </w:rPr>
        <w:t>: How can we work better to secure our rights? A discussion group held in York on 4</w:t>
      </w:r>
      <w:r w:rsidR="00C319D3" w:rsidRPr="00C319D3">
        <w:rPr>
          <w:rFonts w:ascii="Arial" w:hAnsi="Arial" w:cs="Arial"/>
          <w:b/>
          <w:sz w:val="28"/>
          <w:szCs w:val="28"/>
          <w:vertAlign w:val="superscript"/>
        </w:rPr>
        <w:t>th</w:t>
      </w:r>
      <w:r w:rsidR="00C319D3">
        <w:rPr>
          <w:rFonts w:ascii="Arial" w:hAnsi="Arial" w:cs="Arial"/>
          <w:b/>
          <w:sz w:val="28"/>
          <w:szCs w:val="28"/>
        </w:rPr>
        <w:t xml:space="preserve"> June 2015 organised by Shaping our Lives</w:t>
      </w:r>
    </w:p>
    <w:p w:rsidR="00C319D3" w:rsidRDefault="00C319D3" w:rsidP="00DF39F3">
      <w:pPr>
        <w:pStyle w:val="ListParagraph"/>
        <w:numPr>
          <w:ilvl w:val="0"/>
          <w:numId w:val="1"/>
        </w:numPr>
        <w:spacing w:line="240" w:lineRule="auto"/>
        <w:rPr>
          <w:rFonts w:ascii="Arial" w:hAnsi="Arial" w:cs="Arial"/>
          <w:b/>
          <w:sz w:val="28"/>
          <w:szCs w:val="28"/>
        </w:rPr>
      </w:pPr>
      <w:r>
        <w:rPr>
          <w:rFonts w:ascii="Arial" w:hAnsi="Arial" w:cs="Arial"/>
          <w:b/>
          <w:sz w:val="28"/>
          <w:szCs w:val="28"/>
        </w:rPr>
        <w:t>Reclaiming our Futures Alliance: What now for disability equality? Held in Sheffield on 14</w:t>
      </w:r>
      <w:r w:rsidRPr="00C319D3">
        <w:rPr>
          <w:rFonts w:ascii="Arial" w:hAnsi="Arial" w:cs="Arial"/>
          <w:b/>
          <w:sz w:val="28"/>
          <w:szCs w:val="28"/>
          <w:vertAlign w:val="superscript"/>
        </w:rPr>
        <w:t>th</w:t>
      </w:r>
      <w:r>
        <w:rPr>
          <w:rFonts w:ascii="Arial" w:hAnsi="Arial" w:cs="Arial"/>
          <w:b/>
          <w:sz w:val="28"/>
          <w:szCs w:val="28"/>
        </w:rPr>
        <w:t xml:space="preserve"> July 2015 organised by the Reclaiming our Futures Alliance</w:t>
      </w:r>
    </w:p>
    <w:p w:rsidR="00C319D3" w:rsidRDefault="00C319D3" w:rsidP="00DF39F3">
      <w:pPr>
        <w:pStyle w:val="ListParagraph"/>
        <w:numPr>
          <w:ilvl w:val="0"/>
          <w:numId w:val="1"/>
        </w:numPr>
        <w:spacing w:line="240" w:lineRule="auto"/>
        <w:rPr>
          <w:rFonts w:ascii="Arial" w:hAnsi="Arial" w:cs="Arial"/>
          <w:b/>
          <w:sz w:val="28"/>
          <w:szCs w:val="28"/>
        </w:rPr>
      </w:pPr>
      <w:r>
        <w:rPr>
          <w:rFonts w:ascii="Arial" w:hAnsi="Arial" w:cs="Arial"/>
          <w:b/>
          <w:sz w:val="28"/>
          <w:szCs w:val="28"/>
        </w:rPr>
        <w:t>Co-production: A radical way of meeting our needs? Held in London on 9</w:t>
      </w:r>
      <w:r w:rsidRPr="00C319D3">
        <w:rPr>
          <w:rFonts w:ascii="Arial" w:hAnsi="Arial" w:cs="Arial"/>
          <w:b/>
          <w:sz w:val="28"/>
          <w:szCs w:val="28"/>
          <w:vertAlign w:val="superscript"/>
        </w:rPr>
        <w:t>th</w:t>
      </w:r>
      <w:r>
        <w:rPr>
          <w:rFonts w:ascii="Arial" w:hAnsi="Arial" w:cs="Arial"/>
          <w:b/>
          <w:sz w:val="28"/>
          <w:szCs w:val="28"/>
        </w:rPr>
        <w:t xml:space="preserve"> September 2015 organised by Disability Rights UK</w:t>
      </w:r>
    </w:p>
    <w:p w:rsidR="00C319D3" w:rsidRDefault="00C319D3" w:rsidP="00C319D3">
      <w:pPr>
        <w:spacing w:line="240" w:lineRule="auto"/>
        <w:rPr>
          <w:rFonts w:ascii="Arial" w:hAnsi="Arial" w:cs="Arial"/>
          <w:b/>
          <w:sz w:val="28"/>
          <w:szCs w:val="28"/>
        </w:rPr>
      </w:pPr>
      <w:r>
        <w:rPr>
          <w:rFonts w:ascii="Arial" w:hAnsi="Arial" w:cs="Arial"/>
          <w:b/>
          <w:sz w:val="28"/>
          <w:szCs w:val="28"/>
        </w:rPr>
        <w:t>The event</w:t>
      </w:r>
      <w:r w:rsidR="005472AF">
        <w:rPr>
          <w:rFonts w:ascii="Arial" w:hAnsi="Arial" w:cs="Arial"/>
          <w:b/>
          <w:sz w:val="28"/>
          <w:szCs w:val="28"/>
        </w:rPr>
        <w:t>s were different in their approach</w:t>
      </w:r>
      <w:r>
        <w:rPr>
          <w:rFonts w:ascii="Arial" w:hAnsi="Arial" w:cs="Arial"/>
          <w:b/>
          <w:sz w:val="28"/>
          <w:szCs w:val="28"/>
        </w:rPr>
        <w:t xml:space="preserve"> and objectives and therefore attracted different audiences although there was some overlap in attendance.  </w:t>
      </w:r>
      <w:r w:rsidR="005472AF">
        <w:rPr>
          <w:rFonts w:ascii="Arial" w:hAnsi="Arial" w:cs="Arial"/>
          <w:b/>
          <w:sz w:val="28"/>
          <w:szCs w:val="28"/>
        </w:rPr>
        <w:t>It is therefore difficult to draw out specific agreement on the future of disability policy although some common themes did emerge.</w:t>
      </w:r>
    </w:p>
    <w:p w:rsidR="005472AF" w:rsidRDefault="005472AF" w:rsidP="001D3E17">
      <w:pPr>
        <w:pStyle w:val="ListParagraph"/>
        <w:numPr>
          <w:ilvl w:val="0"/>
          <w:numId w:val="2"/>
        </w:numPr>
        <w:spacing w:line="240" w:lineRule="auto"/>
        <w:rPr>
          <w:rFonts w:ascii="Arial" w:hAnsi="Arial" w:cs="Arial"/>
          <w:b/>
          <w:sz w:val="28"/>
          <w:szCs w:val="28"/>
        </w:rPr>
      </w:pPr>
      <w:r>
        <w:rPr>
          <w:rFonts w:ascii="Arial" w:hAnsi="Arial" w:cs="Arial"/>
          <w:b/>
          <w:sz w:val="28"/>
          <w:szCs w:val="28"/>
        </w:rPr>
        <w:t>All three events were agreed that the social, economic and political situation for disabled people is deteriorating and needs to be challenged</w:t>
      </w:r>
    </w:p>
    <w:p w:rsidR="005472AF" w:rsidRDefault="00E66925" w:rsidP="001D3E17">
      <w:pPr>
        <w:pStyle w:val="ListParagraph"/>
        <w:numPr>
          <w:ilvl w:val="0"/>
          <w:numId w:val="2"/>
        </w:numPr>
        <w:spacing w:line="240" w:lineRule="auto"/>
        <w:rPr>
          <w:rFonts w:ascii="Arial" w:hAnsi="Arial" w:cs="Arial"/>
          <w:b/>
          <w:sz w:val="28"/>
          <w:szCs w:val="28"/>
        </w:rPr>
      </w:pPr>
      <w:r>
        <w:rPr>
          <w:rFonts w:ascii="Arial" w:hAnsi="Arial" w:cs="Arial"/>
          <w:b/>
          <w:sz w:val="28"/>
          <w:szCs w:val="28"/>
        </w:rPr>
        <w:t>D</w:t>
      </w:r>
      <w:r w:rsidR="005472AF">
        <w:rPr>
          <w:rFonts w:ascii="Arial" w:hAnsi="Arial" w:cs="Arial"/>
          <w:b/>
          <w:sz w:val="28"/>
          <w:szCs w:val="28"/>
        </w:rPr>
        <w:t>isabled people needed to influence both ‘in the tent’ and outside it</w:t>
      </w:r>
    </w:p>
    <w:p w:rsidR="005472AF" w:rsidRDefault="00E66925" w:rsidP="001D3E17">
      <w:pPr>
        <w:pStyle w:val="ListParagraph"/>
        <w:numPr>
          <w:ilvl w:val="0"/>
          <w:numId w:val="2"/>
        </w:numPr>
        <w:spacing w:line="240" w:lineRule="auto"/>
        <w:rPr>
          <w:rFonts w:ascii="Arial" w:hAnsi="Arial" w:cs="Arial"/>
          <w:b/>
          <w:sz w:val="28"/>
          <w:szCs w:val="28"/>
        </w:rPr>
      </w:pPr>
      <w:r>
        <w:rPr>
          <w:rFonts w:ascii="Arial" w:hAnsi="Arial" w:cs="Arial"/>
          <w:b/>
          <w:sz w:val="28"/>
          <w:szCs w:val="28"/>
        </w:rPr>
        <w:t>D</w:t>
      </w:r>
      <w:r w:rsidR="005472AF">
        <w:rPr>
          <w:rFonts w:ascii="Arial" w:hAnsi="Arial" w:cs="Arial"/>
          <w:b/>
          <w:sz w:val="28"/>
          <w:szCs w:val="28"/>
        </w:rPr>
        <w:t xml:space="preserve">isabled people </w:t>
      </w:r>
      <w:r w:rsidR="00266E36">
        <w:rPr>
          <w:rFonts w:ascii="Arial" w:hAnsi="Arial" w:cs="Arial"/>
          <w:b/>
          <w:sz w:val="28"/>
          <w:szCs w:val="28"/>
        </w:rPr>
        <w:t>should come together on our own terms to support each other</w:t>
      </w:r>
    </w:p>
    <w:p w:rsidR="00266E36" w:rsidRDefault="00E66925" w:rsidP="001D3E17">
      <w:pPr>
        <w:pStyle w:val="ListParagraph"/>
        <w:numPr>
          <w:ilvl w:val="0"/>
          <w:numId w:val="2"/>
        </w:numPr>
        <w:spacing w:line="240" w:lineRule="auto"/>
        <w:rPr>
          <w:rFonts w:ascii="Arial" w:hAnsi="Arial" w:cs="Arial"/>
          <w:b/>
          <w:sz w:val="28"/>
          <w:szCs w:val="28"/>
        </w:rPr>
      </w:pPr>
      <w:r>
        <w:rPr>
          <w:rFonts w:ascii="Arial" w:hAnsi="Arial" w:cs="Arial"/>
          <w:b/>
          <w:sz w:val="28"/>
          <w:szCs w:val="28"/>
        </w:rPr>
        <w:t>D</w:t>
      </w:r>
      <w:r w:rsidR="00266E36">
        <w:rPr>
          <w:rFonts w:ascii="Arial" w:hAnsi="Arial" w:cs="Arial"/>
          <w:b/>
          <w:sz w:val="28"/>
          <w:szCs w:val="28"/>
        </w:rPr>
        <w:t>isabled people should have choice and control of our lives, full inclusion and parity of access</w:t>
      </w:r>
    </w:p>
    <w:p w:rsidR="00266E36" w:rsidRDefault="00E66925" w:rsidP="001D3E17">
      <w:pPr>
        <w:pStyle w:val="ListParagraph"/>
        <w:numPr>
          <w:ilvl w:val="0"/>
          <w:numId w:val="2"/>
        </w:numPr>
        <w:spacing w:line="240" w:lineRule="auto"/>
        <w:rPr>
          <w:rFonts w:ascii="Arial" w:hAnsi="Arial" w:cs="Arial"/>
          <w:b/>
          <w:sz w:val="28"/>
          <w:szCs w:val="28"/>
        </w:rPr>
      </w:pPr>
      <w:r>
        <w:rPr>
          <w:rFonts w:ascii="Arial" w:hAnsi="Arial" w:cs="Arial"/>
          <w:b/>
          <w:sz w:val="28"/>
          <w:szCs w:val="28"/>
        </w:rPr>
        <w:t>F</w:t>
      </w:r>
      <w:r w:rsidR="00266E36">
        <w:rPr>
          <w:rFonts w:ascii="Arial" w:hAnsi="Arial" w:cs="Arial"/>
          <w:b/>
          <w:sz w:val="28"/>
          <w:szCs w:val="28"/>
        </w:rPr>
        <w:t>uture policy needed to challenge what is happening now but also a build a positive narrative of what we want for the future</w:t>
      </w:r>
    </w:p>
    <w:p w:rsidR="00266E36" w:rsidRDefault="00E66925" w:rsidP="001D3E17">
      <w:pPr>
        <w:pStyle w:val="ListParagraph"/>
        <w:numPr>
          <w:ilvl w:val="0"/>
          <w:numId w:val="2"/>
        </w:numPr>
        <w:spacing w:line="240" w:lineRule="auto"/>
        <w:rPr>
          <w:rFonts w:ascii="Arial" w:hAnsi="Arial" w:cs="Arial"/>
          <w:b/>
          <w:sz w:val="28"/>
          <w:szCs w:val="28"/>
        </w:rPr>
      </w:pPr>
      <w:r>
        <w:rPr>
          <w:rFonts w:ascii="Arial" w:hAnsi="Arial" w:cs="Arial"/>
          <w:b/>
          <w:sz w:val="28"/>
          <w:szCs w:val="28"/>
        </w:rPr>
        <w:t>T</w:t>
      </w:r>
      <w:r w:rsidR="00266E36">
        <w:rPr>
          <w:rFonts w:ascii="Arial" w:hAnsi="Arial" w:cs="Arial"/>
          <w:b/>
          <w:sz w:val="28"/>
          <w:szCs w:val="28"/>
        </w:rPr>
        <w:t>he need to build alliances with like-minded organisations</w:t>
      </w:r>
    </w:p>
    <w:p w:rsidR="00266E36" w:rsidRDefault="0020075D" w:rsidP="00266E36">
      <w:pPr>
        <w:spacing w:line="240" w:lineRule="auto"/>
        <w:rPr>
          <w:rFonts w:ascii="Arial" w:hAnsi="Arial" w:cs="Arial"/>
          <w:b/>
          <w:sz w:val="28"/>
          <w:szCs w:val="28"/>
        </w:rPr>
      </w:pPr>
      <w:r>
        <w:rPr>
          <w:rFonts w:ascii="Arial" w:hAnsi="Arial" w:cs="Arial"/>
          <w:b/>
          <w:sz w:val="28"/>
          <w:szCs w:val="28"/>
        </w:rPr>
        <w:t xml:space="preserve">Differences were more about tactics to adopt rather than goals to be achieved.  So, for example, there was a difference of view at the seminar on co-production as to the effectiveness of co-production and whether it was worth pursuing.  </w:t>
      </w:r>
    </w:p>
    <w:p w:rsidR="0020075D" w:rsidRDefault="00692371" w:rsidP="00266E36">
      <w:pPr>
        <w:spacing w:line="240" w:lineRule="auto"/>
        <w:rPr>
          <w:rFonts w:ascii="Arial" w:hAnsi="Arial" w:cs="Arial"/>
          <w:b/>
          <w:sz w:val="28"/>
          <w:szCs w:val="28"/>
        </w:rPr>
      </w:pPr>
      <w:r>
        <w:rPr>
          <w:rFonts w:ascii="Arial" w:hAnsi="Arial" w:cs="Arial"/>
          <w:b/>
          <w:sz w:val="28"/>
          <w:szCs w:val="28"/>
        </w:rPr>
        <w:t>O</w:t>
      </w:r>
      <w:r w:rsidR="0020075D">
        <w:rPr>
          <w:rFonts w:ascii="Arial" w:hAnsi="Arial" w:cs="Arial"/>
          <w:b/>
          <w:sz w:val="28"/>
          <w:szCs w:val="28"/>
        </w:rPr>
        <w:t xml:space="preserve">f course disabled people come from different backgrounds and experiences so it is hardly surprising that we adopt different means of pursuing </w:t>
      </w:r>
      <w:r>
        <w:rPr>
          <w:rFonts w:ascii="Arial" w:hAnsi="Arial" w:cs="Arial"/>
          <w:b/>
          <w:sz w:val="28"/>
          <w:szCs w:val="28"/>
        </w:rPr>
        <w:t xml:space="preserve">choice and control over our lives.  It is clear we face </w:t>
      </w:r>
      <w:r>
        <w:rPr>
          <w:rFonts w:ascii="Arial" w:hAnsi="Arial" w:cs="Arial"/>
          <w:b/>
          <w:sz w:val="28"/>
          <w:szCs w:val="28"/>
        </w:rPr>
        <w:lastRenderedPageBreak/>
        <w:t>greater challenges than we have done for the past 30 years.  How we meet that challenge and develop our ideas for the future is still up for debate but thanks to the funding from the Joseph Rowntree Foundation we have been able to come together and make a start.</w:t>
      </w:r>
    </w:p>
    <w:p w:rsidR="00AD1332" w:rsidRDefault="00AD1332" w:rsidP="00266E36">
      <w:pPr>
        <w:spacing w:line="240" w:lineRule="auto"/>
        <w:rPr>
          <w:rFonts w:ascii="Arial" w:hAnsi="Arial" w:cs="Arial"/>
          <w:b/>
          <w:sz w:val="28"/>
          <w:szCs w:val="28"/>
        </w:rPr>
      </w:pPr>
    </w:p>
    <w:p w:rsidR="00AD1332" w:rsidRDefault="00AD1332" w:rsidP="00266E36">
      <w:pPr>
        <w:spacing w:line="240" w:lineRule="auto"/>
        <w:rPr>
          <w:rFonts w:ascii="Arial" w:hAnsi="Arial" w:cs="Arial"/>
          <w:b/>
          <w:sz w:val="28"/>
          <w:szCs w:val="28"/>
        </w:rPr>
      </w:pPr>
    </w:p>
    <w:p w:rsidR="00AD1332" w:rsidRDefault="00AD1332" w:rsidP="00266E36">
      <w:pPr>
        <w:spacing w:line="240" w:lineRule="auto"/>
        <w:rPr>
          <w:rFonts w:ascii="Arial" w:hAnsi="Arial" w:cs="Arial"/>
          <w:b/>
          <w:sz w:val="28"/>
          <w:szCs w:val="28"/>
        </w:rPr>
      </w:pPr>
    </w:p>
    <w:p w:rsidR="00AD1332" w:rsidRDefault="00AD1332" w:rsidP="00266E36">
      <w:pPr>
        <w:spacing w:line="240" w:lineRule="auto"/>
        <w:rPr>
          <w:rFonts w:ascii="Arial" w:hAnsi="Arial" w:cs="Arial"/>
          <w:b/>
          <w:sz w:val="28"/>
          <w:szCs w:val="28"/>
        </w:rPr>
      </w:pPr>
    </w:p>
    <w:p w:rsidR="00AD1332" w:rsidRDefault="00AD1332" w:rsidP="00266E36">
      <w:pPr>
        <w:spacing w:line="240" w:lineRule="auto"/>
        <w:rPr>
          <w:rFonts w:ascii="Arial" w:hAnsi="Arial" w:cs="Arial"/>
          <w:b/>
          <w:sz w:val="28"/>
          <w:szCs w:val="28"/>
        </w:rPr>
      </w:pPr>
    </w:p>
    <w:p w:rsidR="00AD1332" w:rsidRDefault="00AD1332">
      <w:pPr>
        <w:rPr>
          <w:rFonts w:ascii="Arial" w:hAnsi="Arial" w:cs="Arial"/>
          <w:b/>
          <w:sz w:val="28"/>
          <w:szCs w:val="28"/>
        </w:rPr>
      </w:pPr>
      <w:r>
        <w:rPr>
          <w:rFonts w:ascii="Arial" w:hAnsi="Arial" w:cs="Arial"/>
          <w:b/>
          <w:sz w:val="28"/>
          <w:szCs w:val="28"/>
        </w:rPr>
        <w:br w:type="page"/>
      </w:r>
    </w:p>
    <w:p w:rsidR="00AD1332" w:rsidRPr="008167FB" w:rsidRDefault="00AD1332" w:rsidP="00AD1332">
      <w:pPr>
        <w:spacing w:after="0" w:line="240" w:lineRule="auto"/>
        <w:jc w:val="center"/>
        <w:rPr>
          <w:b/>
          <w:sz w:val="32"/>
        </w:rPr>
      </w:pPr>
      <w:r w:rsidRPr="008167FB">
        <w:rPr>
          <w:b/>
          <w:sz w:val="32"/>
        </w:rPr>
        <w:lastRenderedPageBreak/>
        <w:t>Shaping Our Lives</w:t>
      </w:r>
    </w:p>
    <w:p w:rsidR="00AD1332" w:rsidRDefault="00AD1332" w:rsidP="00AD1332">
      <w:pPr>
        <w:spacing w:after="0" w:line="240" w:lineRule="auto"/>
        <w:jc w:val="center"/>
        <w:rPr>
          <w:b/>
        </w:rPr>
      </w:pPr>
    </w:p>
    <w:p w:rsidR="00AD1332" w:rsidRDefault="00AD1332" w:rsidP="00AD1332">
      <w:pPr>
        <w:spacing w:after="0" w:line="240" w:lineRule="auto"/>
        <w:jc w:val="center"/>
        <w:rPr>
          <w:b/>
        </w:rPr>
      </w:pPr>
      <w:r w:rsidRPr="009711A0">
        <w:rPr>
          <w:b/>
        </w:rPr>
        <w:t>Campaigning for the Future</w:t>
      </w:r>
      <w:r>
        <w:rPr>
          <w:b/>
        </w:rPr>
        <w:t xml:space="preserve">: </w:t>
      </w:r>
      <w:r w:rsidRPr="009711A0">
        <w:rPr>
          <w:b/>
        </w:rPr>
        <w:t xml:space="preserve">How can we work better </w:t>
      </w:r>
    </w:p>
    <w:p w:rsidR="00AD1332" w:rsidRPr="009711A0" w:rsidRDefault="00AD1332" w:rsidP="00AD1332">
      <w:pPr>
        <w:spacing w:after="0" w:line="240" w:lineRule="auto"/>
        <w:jc w:val="center"/>
        <w:rPr>
          <w:rFonts w:ascii="Tahoma" w:hAnsi="Tahoma"/>
          <w:b/>
          <w:sz w:val="26"/>
          <w:szCs w:val="24"/>
        </w:rPr>
      </w:pPr>
      <w:proofErr w:type="gramStart"/>
      <w:r w:rsidRPr="009711A0">
        <w:rPr>
          <w:b/>
        </w:rPr>
        <w:t>to</w:t>
      </w:r>
      <w:proofErr w:type="gramEnd"/>
      <w:r w:rsidRPr="009711A0">
        <w:rPr>
          <w:b/>
        </w:rPr>
        <w:t xml:space="preserve"> secure our rights?</w:t>
      </w:r>
    </w:p>
    <w:p w:rsidR="00AD1332" w:rsidRDefault="00AD1332" w:rsidP="00AD1332">
      <w:pPr>
        <w:rPr>
          <w:b/>
        </w:rPr>
      </w:pPr>
    </w:p>
    <w:p w:rsidR="00AD1332" w:rsidRDefault="00AD1332" w:rsidP="00AD1332">
      <w:pPr>
        <w:rPr>
          <w:b/>
        </w:rPr>
      </w:pPr>
      <w:r>
        <w:rPr>
          <w:b/>
        </w:rPr>
        <w:t>Summary</w:t>
      </w:r>
    </w:p>
    <w:p w:rsidR="00AD1332" w:rsidRDefault="00AD1332" w:rsidP="00AD1332">
      <w:pPr>
        <w:spacing w:after="0" w:line="240" w:lineRule="auto"/>
      </w:pPr>
      <w:r>
        <w:t xml:space="preserve">This report offers the views of a wide range of disabled people about present UK disability policy and how they may best work to improve it. </w:t>
      </w:r>
      <w:r w:rsidRPr="00BC7BB1">
        <w:t xml:space="preserve">In </w:t>
      </w:r>
      <w:r>
        <w:t>2011</w:t>
      </w:r>
      <w:r w:rsidRPr="00BC7BB1">
        <w:t xml:space="preserve"> Jenny Morris wrote </w:t>
      </w:r>
      <w:r>
        <w:t>a</w:t>
      </w:r>
      <w:r w:rsidRPr="00BC7BB1">
        <w:t xml:space="preserve"> Viewpoint report, published by the Joseph Rowntree Foundation</w:t>
      </w:r>
      <w:r w:rsidRPr="00327DDF">
        <w:footnoteReference w:id="1"/>
      </w:r>
      <w:r>
        <w:t xml:space="preserve"> called Rethinking Disability Policy (see footnote)</w:t>
      </w:r>
      <w:r w:rsidRPr="00BC7BB1">
        <w:t xml:space="preserve">. Shaping Our Lives have facilitated </w:t>
      </w:r>
      <w:r>
        <w:t>two</w:t>
      </w:r>
      <w:r w:rsidRPr="00BC7BB1">
        <w:t xml:space="preserve"> meetings to enable</w:t>
      </w:r>
      <w:r>
        <w:t xml:space="preserve"> </w:t>
      </w:r>
      <w:r w:rsidRPr="00BC7BB1">
        <w:t xml:space="preserve">disabled people to </w:t>
      </w:r>
      <w:r>
        <w:t>discuss what they think about the findings of</w:t>
      </w:r>
      <w:r w:rsidRPr="00BC7BB1">
        <w:t xml:space="preserve"> the report </w:t>
      </w:r>
      <w:r>
        <w:t xml:space="preserve">and look at ways in which disabled people can lead improvements to policy and practice </w:t>
      </w:r>
      <w:r w:rsidRPr="00BC7BB1">
        <w:t>as experts by experience – disabled p</w:t>
      </w:r>
      <w:r>
        <w:t xml:space="preserve">eople living and working in austerity </w:t>
      </w:r>
      <w:r w:rsidRPr="00BC7BB1">
        <w:t>Britain from 2012 through to mid-2015.</w:t>
      </w:r>
    </w:p>
    <w:p w:rsidR="00AD1332" w:rsidRPr="00BC7BB1" w:rsidRDefault="00AD1332" w:rsidP="00AD1332">
      <w:pPr>
        <w:spacing w:after="0" w:line="240" w:lineRule="auto"/>
      </w:pPr>
    </w:p>
    <w:p w:rsidR="00AD1332" w:rsidRPr="00FC0078" w:rsidRDefault="00AD1332" w:rsidP="00AD1332">
      <w:pPr>
        <w:spacing w:after="0" w:line="240" w:lineRule="auto"/>
        <w:rPr>
          <w:rFonts w:cs="Arial"/>
          <w:szCs w:val="28"/>
          <w:lang w:val="en-US"/>
        </w:rPr>
      </w:pPr>
      <w:r>
        <w:t>At the</w:t>
      </w:r>
      <w:r w:rsidRPr="00E3337C">
        <w:t xml:space="preserve"> first meeting in September 2014 </w:t>
      </w:r>
      <w:r>
        <w:t xml:space="preserve">a diverse group of disabled people </w:t>
      </w:r>
      <w:r w:rsidRPr="00E3337C">
        <w:t>looked at</w:t>
      </w:r>
      <w:r w:rsidRPr="00E3337C">
        <w:rPr>
          <w:b/>
        </w:rPr>
        <w:t xml:space="preserve"> </w:t>
      </w:r>
      <w:r w:rsidRPr="00E3337C">
        <w:t>what life is like for disabled people after four years of coalition government.</w:t>
      </w:r>
      <w:r>
        <w:rPr>
          <w:b/>
        </w:rPr>
        <w:t xml:space="preserve"> </w:t>
      </w:r>
      <w:r w:rsidRPr="00FC0078">
        <w:rPr>
          <w:rFonts w:cs="Arial"/>
          <w:szCs w:val="28"/>
          <w:lang w:val="en-US"/>
        </w:rPr>
        <w:t>Having had a rare opportunity for an inclusive discussion to rethink disability policy, participants next want</w:t>
      </w:r>
      <w:r>
        <w:rPr>
          <w:rFonts w:cs="Arial"/>
          <w:szCs w:val="28"/>
          <w:lang w:val="en-US"/>
        </w:rPr>
        <w:t>ed</w:t>
      </w:r>
      <w:r w:rsidRPr="00FC0078">
        <w:rPr>
          <w:rFonts w:cs="Arial"/>
          <w:szCs w:val="28"/>
          <w:lang w:val="en-US"/>
        </w:rPr>
        <w:t xml:space="preserve"> the opportunity to discuss possible strategies for the disabled people’s movement to improve it.</w:t>
      </w:r>
      <w:r>
        <w:rPr>
          <w:rFonts w:cs="Arial"/>
          <w:szCs w:val="28"/>
          <w:lang w:val="en-US"/>
        </w:rPr>
        <w:t xml:space="preserve"> Shaping Our Lives responded by convening Campaigning for the Future – a workshop in June 2014 to explore this.</w:t>
      </w:r>
    </w:p>
    <w:p w:rsidR="00AD1332" w:rsidRPr="00E3337C" w:rsidRDefault="00AD1332" w:rsidP="00AD1332">
      <w:pPr>
        <w:spacing w:after="0" w:line="240" w:lineRule="auto"/>
      </w:pPr>
    </w:p>
    <w:p w:rsidR="00AD1332" w:rsidRDefault="00AD1332" w:rsidP="00AD1332">
      <w:pPr>
        <w:spacing w:after="0" w:line="240" w:lineRule="auto"/>
      </w:pPr>
      <w:r>
        <w:t xml:space="preserve">Since the first discussion meeting In September 2014 there has been a general election and a change from the Coalition government to a Conservative government.  The long term impact of this is not yet known, but people fear that the austerity measures introduced by the Coalition government will continue and probably be more </w:t>
      </w:r>
      <w:r w:rsidRPr="00602C66">
        <w:t>damaging</w:t>
      </w:r>
      <w:r>
        <w:t xml:space="preserve"> to people from diverse and disadvantaged communities.  The Queen’s speech in May referred to £11billion of cuts with no specific detail of how these would impact the welfare state, health and social care services, causing great concern for disabled people. The subsequent July budget and the Welfare Reform and Work Bill published after our meeting, confirmed fears that people already living in poverty and out of work would get no relief from continued austerity measures.</w:t>
      </w:r>
    </w:p>
    <w:p w:rsidR="00AD1332" w:rsidRDefault="00AD1332" w:rsidP="00AD1332">
      <w:pPr>
        <w:spacing w:after="0" w:line="240" w:lineRule="auto"/>
        <w:rPr>
          <w:sz w:val="24"/>
        </w:rPr>
      </w:pPr>
    </w:p>
    <w:p w:rsidR="00AD1332" w:rsidRDefault="00AD1332" w:rsidP="00AD1332">
      <w:pPr>
        <w:spacing w:after="0" w:line="240" w:lineRule="auto"/>
      </w:pPr>
      <w:r w:rsidRPr="00327DDF">
        <w:rPr>
          <w:rFonts w:eastAsia="Times New Roman"/>
          <w:color w:val="000000"/>
          <w:szCs w:val="28"/>
          <w:lang w:eastAsia="en-GB"/>
        </w:rPr>
        <w:t xml:space="preserve">Everyone </w:t>
      </w:r>
      <w:r>
        <w:rPr>
          <w:rFonts w:eastAsia="Times New Roman"/>
          <w:color w:val="000000"/>
          <w:szCs w:val="28"/>
          <w:lang w:eastAsia="en-GB"/>
        </w:rPr>
        <w:t xml:space="preserve">participating in the June 2015 meeting </w:t>
      </w:r>
      <w:r w:rsidRPr="00327DDF">
        <w:rPr>
          <w:rFonts w:eastAsia="Times New Roman"/>
          <w:color w:val="000000"/>
          <w:szCs w:val="28"/>
          <w:lang w:eastAsia="en-GB"/>
        </w:rPr>
        <w:t>agreed things are getting worse for disabled people generally, from a lack of understanding about disabled people, to financial and welfare poverty</w:t>
      </w:r>
      <w:r>
        <w:rPr>
          <w:rFonts w:eastAsia="Times New Roman"/>
          <w:color w:val="000000"/>
          <w:szCs w:val="28"/>
          <w:lang w:eastAsia="en-GB"/>
        </w:rPr>
        <w:t xml:space="preserve"> increasing</w:t>
      </w:r>
      <w:r w:rsidRPr="00327DDF">
        <w:rPr>
          <w:rFonts w:eastAsia="Times New Roman"/>
          <w:color w:val="000000"/>
          <w:szCs w:val="28"/>
          <w:lang w:eastAsia="en-GB"/>
        </w:rPr>
        <w:t xml:space="preserve">.  </w:t>
      </w:r>
      <w:r w:rsidRPr="003F4F5E">
        <w:t xml:space="preserve">At the end of </w:t>
      </w:r>
      <w:r>
        <w:t>that</w:t>
      </w:r>
      <w:r w:rsidRPr="003F4F5E">
        <w:t xml:space="preserve"> meeting participants </w:t>
      </w:r>
      <w:r>
        <w:t>were clear that they wanted action on these four areas:</w:t>
      </w:r>
    </w:p>
    <w:p w:rsidR="00AD1332" w:rsidRDefault="00AD1332" w:rsidP="00AD1332">
      <w:pPr>
        <w:spacing w:after="0" w:line="240" w:lineRule="auto"/>
      </w:pPr>
    </w:p>
    <w:p w:rsidR="00AD1332" w:rsidRDefault="00AD1332" w:rsidP="001D3E17">
      <w:pPr>
        <w:pStyle w:val="ListParagraph"/>
        <w:numPr>
          <w:ilvl w:val="0"/>
          <w:numId w:val="8"/>
        </w:numPr>
        <w:spacing w:after="0" w:line="240" w:lineRule="auto"/>
        <w:rPr>
          <w:rFonts w:eastAsia="Times New Roman"/>
          <w:color w:val="000000"/>
          <w:szCs w:val="28"/>
          <w:lang w:eastAsia="en-GB"/>
        </w:rPr>
      </w:pPr>
      <w:r w:rsidRPr="009703BE">
        <w:rPr>
          <w:rFonts w:eastAsia="Times New Roman"/>
          <w:color w:val="000000"/>
          <w:szCs w:val="28"/>
          <w:lang w:eastAsia="en-GB"/>
        </w:rPr>
        <w:t xml:space="preserve">Education – to tackle the prejudice and stereotypes created by misrepresentation of disabled people.  </w:t>
      </w:r>
    </w:p>
    <w:p w:rsidR="00AD1332" w:rsidRPr="00DD7D13" w:rsidRDefault="00AD1332" w:rsidP="00AD1332">
      <w:pPr>
        <w:pStyle w:val="ListParagraph"/>
        <w:spacing w:after="0" w:line="240" w:lineRule="auto"/>
        <w:rPr>
          <w:rFonts w:eastAsia="Times New Roman"/>
          <w:color w:val="000000"/>
          <w:szCs w:val="28"/>
          <w:lang w:eastAsia="en-GB"/>
        </w:rPr>
      </w:pPr>
    </w:p>
    <w:p w:rsidR="00AD1332" w:rsidRDefault="00AD1332" w:rsidP="001D3E17">
      <w:pPr>
        <w:pStyle w:val="ListParagraph"/>
        <w:numPr>
          <w:ilvl w:val="0"/>
          <w:numId w:val="8"/>
        </w:numPr>
        <w:spacing w:after="0" w:line="240" w:lineRule="auto"/>
        <w:rPr>
          <w:rFonts w:eastAsia="Times New Roman"/>
          <w:color w:val="000000"/>
          <w:szCs w:val="28"/>
          <w:lang w:eastAsia="en-GB"/>
        </w:rPr>
      </w:pPr>
      <w:r w:rsidRPr="009703BE">
        <w:rPr>
          <w:rFonts w:eastAsia="Times New Roman"/>
          <w:color w:val="000000"/>
          <w:szCs w:val="28"/>
          <w:lang w:eastAsia="en-GB"/>
        </w:rPr>
        <w:t xml:space="preserve">Build on what we have achieved as disabled people and what we offer. </w:t>
      </w:r>
    </w:p>
    <w:p w:rsidR="00AD1332" w:rsidRPr="009703BE" w:rsidRDefault="00AD1332" w:rsidP="00AD1332">
      <w:pPr>
        <w:pStyle w:val="ListParagraph"/>
        <w:rPr>
          <w:rFonts w:eastAsia="Times New Roman"/>
          <w:color w:val="000000"/>
          <w:szCs w:val="28"/>
          <w:lang w:eastAsia="en-GB"/>
        </w:rPr>
      </w:pPr>
    </w:p>
    <w:p w:rsidR="00AD1332" w:rsidRPr="009703BE" w:rsidRDefault="00AD1332" w:rsidP="001D3E17">
      <w:pPr>
        <w:pStyle w:val="ListParagraph"/>
        <w:numPr>
          <w:ilvl w:val="0"/>
          <w:numId w:val="8"/>
        </w:numPr>
        <w:spacing w:after="0" w:line="240" w:lineRule="auto"/>
        <w:rPr>
          <w:rFonts w:eastAsia="Times New Roman"/>
          <w:color w:val="000000"/>
          <w:szCs w:val="28"/>
          <w:lang w:eastAsia="en-GB"/>
        </w:rPr>
      </w:pPr>
      <w:r w:rsidRPr="009703BE">
        <w:rPr>
          <w:rFonts w:eastAsia="Times New Roman"/>
          <w:color w:val="000000"/>
          <w:szCs w:val="28"/>
          <w:lang w:eastAsia="en-GB"/>
        </w:rPr>
        <w:t>Building a positive narrative to create positive statements that promote change for the better.</w:t>
      </w:r>
    </w:p>
    <w:p w:rsidR="00AD1332" w:rsidRPr="009703BE" w:rsidRDefault="00AD1332" w:rsidP="00AD1332">
      <w:pPr>
        <w:pStyle w:val="ListParagraph"/>
        <w:rPr>
          <w:rFonts w:eastAsia="Times New Roman"/>
          <w:szCs w:val="28"/>
          <w:lang w:eastAsia="en-GB"/>
        </w:rPr>
      </w:pPr>
    </w:p>
    <w:p w:rsidR="00AD1332" w:rsidRPr="009703BE" w:rsidRDefault="00AD1332" w:rsidP="001D3E17">
      <w:pPr>
        <w:pStyle w:val="ListParagraph"/>
        <w:numPr>
          <w:ilvl w:val="0"/>
          <w:numId w:val="8"/>
        </w:numPr>
        <w:spacing w:after="0" w:line="240" w:lineRule="auto"/>
        <w:rPr>
          <w:rFonts w:eastAsia="Times New Roman"/>
          <w:color w:val="000000"/>
          <w:szCs w:val="28"/>
          <w:lang w:eastAsia="en-GB"/>
        </w:rPr>
      </w:pPr>
      <w:r w:rsidRPr="009703BE">
        <w:rPr>
          <w:rFonts w:eastAsia="Times New Roman"/>
          <w:color w:val="000000"/>
          <w:szCs w:val="28"/>
          <w:lang w:eastAsia="en-GB"/>
        </w:rPr>
        <w:t>Campaign to get parity, and access to services which are accessible, inclusive, provide choice and give disabled people more control over their lives.</w:t>
      </w:r>
    </w:p>
    <w:p w:rsidR="00AD1332" w:rsidRPr="009703BE" w:rsidRDefault="00AD1332" w:rsidP="00AD1332">
      <w:pPr>
        <w:pStyle w:val="ListParagraph"/>
        <w:rPr>
          <w:rFonts w:eastAsia="Times New Roman"/>
          <w:color w:val="000000"/>
          <w:szCs w:val="28"/>
          <w:lang w:eastAsia="en-GB"/>
        </w:rPr>
      </w:pPr>
    </w:p>
    <w:p w:rsidR="00AD1332" w:rsidRPr="003F4F5E" w:rsidRDefault="00AD1332" w:rsidP="00AD1332">
      <w:pPr>
        <w:spacing w:after="0" w:line="240" w:lineRule="auto"/>
      </w:pPr>
      <w:r>
        <w:lastRenderedPageBreak/>
        <w:t xml:space="preserve">Participants were clear they wanted effective and efficient campaigns, that is campaigns that will work and </w:t>
      </w:r>
      <w:r w:rsidRPr="00D56ADB">
        <w:t>work</w:t>
      </w:r>
      <w:r>
        <w:t xml:space="preserve"> for disabled people.</w:t>
      </w:r>
      <w:r w:rsidRPr="003F4F5E">
        <w:t xml:space="preserve"> </w:t>
      </w:r>
      <w:r>
        <w:t>They identified both county/regional networks and national organisations as being important forces for change.</w:t>
      </w:r>
    </w:p>
    <w:p w:rsidR="00AD1332" w:rsidRDefault="00AD1332" w:rsidP="00AD1332">
      <w:pPr>
        <w:rPr>
          <w:sz w:val="24"/>
        </w:rPr>
      </w:pPr>
    </w:p>
    <w:p w:rsidR="00AD1332" w:rsidRDefault="00AD1332" w:rsidP="00AD1332">
      <w:pPr>
        <w:spacing w:after="0" w:line="240" w:lineRule="auto"/>
        <w:rPr>
          <w:b/>
        </w:rPr>
      </w:pPr>
      <w:r>
        <w:rPr>
          <w:b/>
        </w:rPr>
        <w:br w:type="page"/>
      </w:r>
    </w:p>
    <w:p w:rsidR="00AD1332" w:rsidRPr="00E3337C" w:rsidRDefault="00AD1332" w:rsidP="00AD1332">
      <w:r w:rsidRPr="000854D5">
        <w:rPr>
          <w:b/>
        </w:rPr>
        <w:lastRenderedPageBreak/>
        <w:t>Intro</w:t>
      </w:r>
      <w:r>
        <w:rPr>
          <w:b/>
        </w:rPr>
        <w:t>d</w:t>
      </w:r>
      <w:r w:rsidRPr="000854D5">
        <w:rPr>
          <w:b/>
        </w:rPr>
        <w:t>uction</w:t>
      </w:r>
    </w:p>
    <w:p w:rsidR="00AD1332" w:rsidRDefault="00AD1332" w:rsidP="00AD1332">
      <w:pPr>
        <w:spacing w:line="240" w:lineRule="auto"/>
      </w:pPr>
      <w:r>
        <w:t>On 4</w:t>
      </w:r>
      <w:r w:rsidRPr="00D56ADB">
        <w:rPr>
          <w:vertAlign w:val="superscript"/>
        </w:rPr>
        <w:t>th</w:t>
      </w:r>
      <w:r>
        <w:t xml:space="preserve"> June 2015 Shaping Our Lives organised a discussion meeting at </w:t>
      </w:r>
      <w:proofErr w:type="spellStart"/>
      <w:r>
        <w:t>Clement’s</w:t>
      </w:r>
      <w:proofErr w:type="spellEnd"/>
      <w:r>
        <w:t xml:space="preserve"> Hall in York.  The aim of the discussion was to reflect on the concerns raised at a previous meeting examining the findings of the Viewpoint report by Jenny </w:t>
      </w:r>
      <w:r w:rsidRPr="00602C66">
        <w:t>Morris and to explore ways in which disabled people and service users could work most effectively together to improve policy and practice.</w:t>
      </w:r>
      <w:r>
        <w:t xml:space="preserve">  </w:t>
      </w:r>
    </w:p>
    <w:p w:rsidR="00AD1332" w:rsidRDefault="00AD1332" w:rsidP="00AD1332">
      <w:pPr>
        <w:spacing w:line="240" w:lineRule="auto"/>
      </w:pPr>
      <w:r>
        <w:t>The Jenny Morris report had been first published in November 2011 and on 12</w:t>
      </w:r>
      <w:r w:rsidRPr="00994F1C">
        <w:rPr>
          <w:vertAlign w:val="superscript"/>
        </w:rPr>
        <w:t>th</w:t>
      </w:r>
      <w:r>
        <w:t xml:space="preserve"> September 2014, at a meeting convened by shaping our lives, 21 disabled people gathered to consider the relevance of the issues raised in that report in the context of current social and economic disability policy.</w:t>
      </w:r>
    </w:p>
    <w:p w:rsidR="00AD1332" w:rsidRDefault="00AD1332" w:rsidP="00AD1332">
      <w:pPr>
        <w:spacing w:line="240" w:lineRule="auto"/>
      </w:pPr>
      <w:r>
        <w:t>The main concerns and views from that 2014 meeting can be summarised as follows:</w:t>
      </w:r>
    </w:p>
    <w:p w:rsidR="00AD1332" w:rsidRPr="00FC0078" w:rsidRDefault="00AD1332" w:rsidP="001D3E17">
      <w:pPr>
        <w:numPr>
          <w:ilvl w:val="0"/>
          <w:numId w:val="3"/>
        </w:numPr>
        <w:spacing w:after="0" w:line="240" w:lineRule="auto"/>
        <w:rPr>
          <w:rFonts w:cs="Arial"/>
          <w:szCs w:val="28"/>
          <w:lang w:val="en-US"/>
        </w:rPr>
      </w:pPr>
      <w:r w:rsidRPr="00FC0078">
        <w:rPr>
          <w:rFonts w:cs="Arial"/>
          <w:szCs w:val="28"/>
          <w:lang w:val="en-US"/>
        </w:rPr>
        <w:t>Welfare reform is having destructive and wasteful effects across a wide range of disabled people. Participants see the welfare state as being undermined</w:t>
      </w:r>
    </w:p>
    <w:p w:rsidR="00AD1332" w:rsidRPr="00FC0078" w:rsidRDefault="00AD1332" w:rsidP="001D3E17">
      <w:pPr>
        <w:numPr>
          <w:ilvl w:val="0"/>
          <w:numId w:val="3"/>
        </w:numPr>
        <w:spacing w:after="0" w:line="240" w:lineRule="auto"/>
        <w:rPr>
          <w:rFonts w:cs="Arial"/>
          <w:szCs w:val="28"/>
          <w:lang w:val="en-US"/>
        </w:rPr>
      </w:pPr>
      <w:r w:rsidRPr="00FC0078">
        <w:rPr>
          <w:rFonts w:cs="Arial"/>
          <w:szCs w:val="28"/>
          <w:lang w:val="en-US"/>
        </w:rPr>
        <w:t>The meaning of ‘independent living’ which has been a rallying cry for disabled people to live in the mainstream and contribute like others has been undermined by government rhetoric and policy</w:t>
      </w:r>
    </w:p>
    <w:p w:rsidR="00AD1332" w:rsidRPr="00FC0078" w:rsidRDefault="00AD1332" w:rsidP="001D3E17">
      <w:pPr>
        <w:numPr>
          <w:ilvl w:val="0"/>
          <w:numId w:val="3"/>
        </w:numPr>
        <w:spacing w:after="0" w:line="240" w:lineRule="auto"/>
        <w:rPr>
          <w:rFonts w:cs="Arial"/>
          <w:szCs w:val="28"/>
          <w:lang w:val="en-US"/>
        </w:rPr>
      </w:pPr>
      <w:r w:rsidRPr="00FC0078">
        <w:rPr>
          <w:rFonts w:cs="Arial"/>
          <w:szCs w:val="28"/>
          <w:lang w:val="en-US"/>
        </w:rPr>
        <w:t>It is important to value diversity and see the contribution it can make to increasing a sense of solidarity and worth among disabled people, but current policies are having the opposite effect</w:t>
      </w:r>
    </w:p>
    <w:p w:rsidR="00AD1332" w:rsidRPr="00FC0078" w:rsidRDefault="00AD1332" w:rsidP="001D3E17">
      <w:pPr>
        <w:numPr>
          <w:ilvl w:val="0"/>
          <w:numId w:val="3"/>
        </w:numPr>
        <w:spacing w:after="0" w:line="240" w:lineRule="auto"/>
        <w:rPr>
          <w:rFonts w:cs="Arial"/>
          <w:szCs w:val="28"/>
          <w:lang w:val="en-US"/>
        </w:rPr>
      </w:pPr>
      <w:r w:rsidRPr="00FC0078">
        <w:rPr>
          <w:rFonts w:cs="Arial"/>
          <w:szCs w:val="28"/>
          <w:lang w:val="en-US"/>
        </w:rPr>
        <w:t>While the policy talk emphasizes getting people into employment, barriers have not been addressed, opportunities are restricted and a one size policy doesn’t fit all</w:t>
      </w:r>
    </w:p>
    <w:p w:rsidR="00AD1332" w:rsidRDefault="00AD1332" w:rsidP="001D3E17">
      <w:pPr>
        <w:numPr>
          <w:ilvl w:val="0"/>
          <w:numId w:val="3"/>
        </w:numPr>
        <w:spacing w:after="0" w:line="240" w:lineRule="auto"/>
        <w:rPr>
          <w:rFonts w:cs="Arial"/>
          <w:szCs w:val="28"/>
          <w:lang w:val="en-US"/>
        </w:rPr>
      </w:pPr>
      <w:r w:rsidRPr="00FC0078">
        <w:rPr>
          <w:rFonts w:cs="Arial"/>
          <w:szCs w:val="28"/>
          <w:lang w:val="en-US"/>
        </w:rPr>
        <w:t>There are mixed views about direct payments and personal budgets, which can increase life chances for some but budgets are being cut at the same time as collective services are being lost leaving people isolated</w:t>
      </w:r>
    </w:p>
    <w:p w:rsidR="00AD1332" w:rsidRDefault="00AD1332" w:rsidP="00AD1332">
      <w:pPr>
        <w:spacing w:after="0" w:line="240" w:lineRule="auto"/>
        <w:ind w:left="720"/>
        <w:rPr>
          <w:rFonts w:cs="Arial"/>
          <w:szCs w:val="28"/>
          <w:lang w:val="en-US"/>
        </w:rPr>
      </w:pPr>
    </w:p>
    <w:p w:rsidR="00AD1332" w:rsidRDefault="00AD1332" w:rsidP="00AD1332">
      <w:pPr>
        <w:spacing w:line="240" w:lineRule="auto"/>
      </w:pPr>
      <w:r>
        <w:t>Shaping Our Lives wrote and distributed their report on that 2014 meeting. It is called ‘</w:t>
      </w:r>
      <w:r w:rsidRPr="00BC7BB1">
        <w:t>Rethinking Disability Policy: Taking the discussion forward with disabled people</w:t>
      </w:r>
      <w:r>
        <w:t xml:space="preserve">’ by Peter Beresford and Becki Meakin. This is a link to that report </w:t>
      </w:r>
      <w:hyperlink r:id="rId8" w:history="1">
        <w:r w:rsidRPr="00F157E6">
          <w:rPr>
            <w:rStyle w:val="Hyperlink"/>
          </w:rPr>
          <w:t>www.shapingourlives.org.uk/ourpubs.html</w:t>
        </w:r>
      </w:hyperlink>
    </w:p>
    <w:p w:rsidR="00AD1332" w:rsidRDefault="00AD1332" w:rsidP="00AD1332">
      <w:pPr>
        <w:spacing w:after="0" w:line="240" w:lineRule="auto"/>
        <w:rPr>
          <w:rFonts w:cs="Arial"/>
          <w:szCs w:val="28"/>
          <w:lang w:val="en-US"/>
        </w:rPr>
      </w:pPr>
      <w:r>
        <w:rPr>
          <w:rFonts w:cs="Arial"/>
          <w:szCs w:val="28"/>
          <w:lang w:val="en-US"/>
        </w:rPr>
        <w:t>P</w:t>
      </w:r>
      <w:r w:rsidRPr="00FC0078">
        <w:rPr>
          <w:rFonts w:cs="Arial"/>
          <w:szCs w:val="28"/>
          <w:lang w:val="en-US"/>
        </w:rPr>
        <w:t xml:space="preserve">articipants </w:t>
      </w:r>
      <w:r>
        <w:rPr>
          <w:rFonts w:cs="Arial"/>
          <w:szCs w:val="28"/>
          <w:lang w:val="en-US"/>
        </w:rPr>
        <w:t xml:space="preserve">at that 2014 meeting </w:t>
      </w:r>
      <w:r w:rsidRPr="00FC0078">
        <w:rPr>
          <w:rFonts w:cs="Arial"/>
          <w:szCs w:val="28"/>
          <w:lang w:val="en-US"/>
        </w:rPr>
        <w:t>want</w:t>
      </w:r>
      <w:r>
        <w:rPr>
          <w:rFonts w:cs="Arial"/>
          <w:szCs w:val="28"/>
          <w:lang w:val="en-US"/>
        </w:rPr>
        <w:t>ed</w:t>
      </w:r>
      <w:r w:rsidRPr="00FC0078">
        <w:rPr>
          <w:rFonts w:cs="Arial"/>
          <w:szCs w:val="28"/>
          <w:lang w:val="en-US"/>
        </w:rPr>
        <w:t xml:space="preserve"> the opportunity to discuss possible </w:t>
      </w:r>
      <w:r>
        <w:rPr>
          <w:rFonts w:cs="Arial"/>
          <w:szCs w:val="28"/>
          <w:lang w:val="en-US"/>
        </w:rPr>
        <w:t xml:space="preserve">future </w:t>
      </w:r>
      <w:r w:rsidRPr="00FC0078">
        <w:rPr>
          <w:rFonts w:cs="Arial"/>
          <w:szCs w:val="28"/>
          <w:lang w:val="en-US"/>
        </w:rPr>
        <w:t>strategies for the disabled people’s movement.</w:t>
      </w:r>
      <w:r>
        <w:rPr>
          <w:rFonts w:cs="Arial"/>
          <w:szCs w:val="28"/>
          <w:lang w:val="en-US"/>
        </w:rPr>
        <w:t xml:space="preserve">  So the Joseph Rowntree Foundation agreed to fund a second meeting which was held on 4</w:t>
      </w:r>
      <w:r w:rsidRPr="004F716B">
        <w:rPr>
          <w:rFonts w:cs="Arial"/>
          <w:szCs w:val="28"/>
          <w:vertAlign w:val="superscript"/>
          <w:lang w:val="en-US"/>
        </w:rPr>
        <w:t>th</w:t>
      </w:r>
      <w:r>
        <w:rPr>
          <w:rFonts w:cs="Arial"/>
          <w:szCs w:val="28"/>
          <w:lang w:val="en-US"/>
        </w:rPr>
        <w:t xml:space="preserve"> June in York and chaired by Peter Beresford.</w:t>
      </w:r>
    </w:p>
    <w:p w:rsidR="00AD1332" w:rsidRDefault="00AD1332" w:rsidP="00AD1332">
      <w:pPr>
        <w:spacing w:line="240" w:lineRule="auto"/>
      </w:pPr>
    </w:p>
    <w:p w:rsidR="00AD1332" w:rsidRDefault="00AD1332" w:rsidP="00AD1332">
      <w:pPr>
        <w:spacing w:after="0" w:line="240" w:lineRule="auto"/>
        <w:rPr>
          <w:rFonts w:cs="Arial"/>
          <w:szCs w:val="28"/>
          <w:lang w:val="en-US"/>
        </w:rPr>
      </w:pPr>
      <w:r>
        <w:rPr>
          <w:rFonts w:cs="Arial"/>
          <w:szCs w:val="28"/>
          <w:lang w:val="en-US"/>
        </w:rPr>
        <w:t>The discussion sought to represent voices that had not been heard at a previous meeting in September 2014and in previous activity that Joseph Rowntree Foundation had funded.  To address this disabled people from the north of England and Scotland were invited to participate and most people who came lived, work or studied in those areas of Great Britain.  There were 26 disabled people assisted by 12 personal assistants and support workers at the meeting and who represented a broad range of physical, sensory and cognitive impairments as well as people with autism and mental health service users.  We were pleased that disabled students were represented and there was also experience of working with young disabled people in our group.</w:t>
      </w:r>
    </w:p>
    <w:p w:rsidR="00AD1332" w:rsidRDefault="00AD1332" w:rsidP="00AD1332"/>
    <w:p w:rsidR="00AD1332" w:rsidRDefault="00AD1332" w:rsidP="00AD1332">
      <w:r>
        <w:t>The framework for our discussion was the following areas:</w:t>
      </w:r>
    </w:p>
    <w:p w:rsidR="00AD1332" w:rsidRPr="00D34CF4" w:rsidRDefault="00AD1332" w:rsidP="001D3E17">
      <w:pPr>
        <w:numPr>
          <w:ilvl w:val="0"/>
          <w:numId w:val="4"/>
        </w:numPr>
        <w:tabs>
          <w:tab w:val="clear" w:pos="720"/>
          <w:tab w:val="num" w:pos="426"/>
        </w:tabs>
        <w:spacing w:after="0" w:line="240" w:lineRule="auto"/>
        <w:ind w:left="426"/>
        <w:textAlignment w:val="baseline"/>
        <w:rPr>
          <w:rFonts w:eastAsia="Times New Roman"/>
          <w:color w:val="000000"/>
          <w:szCs w:val="28"/>
          <w:lang w:eastAsia="en-GB"/>
        </w:rPr>
      </w:pPr>
      <w:r w:rsidRPr="00D34CF4">
        <w:rPr>
          <w:rFonts w:eastAsia="Times New Roman"/>
          <w:color w:val="000000"/>
          <w:szCs w:val="28"/>
          <w:lang w:eastAsia="en-GB"/>
        </w:rPr>
        <w:t>How we can campaign effectively to change to welfare reform, cuts in services and employment issues</w:t>
      </w:r>
      <w:r>
        <w:rPr>
          <w:rFonts w:eastAsia="Times New Roman"/>
          <w:color w:val="000000"/>
          <w:szCs w:val="28"/>
          <w:lang w:eastAsia="en-GB"/>
        </w:rPr>
        <w:t>?</w:t>
      </w:r>
    </w:p>
    <w:p w:rsidR="00AD1332" w:rsidRPr="00D34CF4" w:rsidRDefault="00AD1332" w:rsidP="00AD1332">
      <w:pPr>
        <w:spacing w:after="0" w:line="240" w:lineRule="auto"/>
        <w:rPr>
          <w:rFonts w:eastAsia="Times New Roman"/>
          <w:szCs w:val="28"/>
          <w:lang w:eastAsia="en-GB"/>
        </w:rPr>
      </w:pPr>
    </w:p>
    <w:p w:rsidR="00AD1332" w:rsidRPr="00D34CF4" w:rsidRDefault="00AD1332" w:rsidP="001D3E17">
      <w:pPr>
        <w:numPr>
          <w:ilvl w:val="0"/>
          <w:numId w:val="5"/>
        </w:numPr>
        <w:tabs>
          <w:tab w:val="clear" w:pos="720"/>
          <w:tab w:val="num" w:pos="426"/>
        </w:tabs>
        <w:spacing w:after="0" w:line="240" w:lineRule="auto"/>
        <w:ind w:left="426"/>
        <w:textAlignment w:val="baseline"/>
        <w:rPr>
          <w:rFonts w:eastAsia="Times New Roman"/>
          <w:color w:val="000000"/>
          <w:szCs w:val="28"/>
          <w:lang w:eastAsia="en-GB"/>
        </w:rPr>
      </w:pPr>
      <w:r>
        <w:rPr>
          <w:rFonts w:eastAsia="Times New Roman"/>
          <w:color w:val="000000"/>
          <w:szCs w:val="28"/>
          <w:lang w:eastAsia="en-GB"/>
        </w:rPr>
        <w:t>H</w:t>
      </w:r>
      <w:r w:rsidRPr="00D34CF4">
        <w:rPr>
          <w:rFonts w:eastAsia="Times New Roman"/>
          <w:color w:val="000000"/>
          <w:szCs w:val="28"/>
          <w:lang w:eastAsia="en-GB"/>
        </w:rPr>
        <w:t>aving control over words we use so</w:t>
      </w:r>
      <w:r>
        <w:rPr>
          <w:rFonts w:eastAsia="Times New Roman"/>
          <w:color w:val="000000"/>
          <w:szCs w:val="28"/>
          <w:lang w:eastAsia="en-GB"/>
        </w:rPr>
        <w:t xml:space="preserve"> they are</w:t>
      </w:r>
      <w:r w:rsidRPr="00D34CF4">
        <w:rPr>
          <w:rFonts w:eastAsia="Times New Roman"/>
          <w:color w:val="000000"/>
          <w:szCs w:val="28"/>
          <w:lang w:eastAsia="en-GB"/>
        </w:rPr>
        <w:t xml:space="preserve"> not stolen from us to mean something else</w:t>
      </w:r>
    </w:p>
    <w:p w:rsidR="00AD1332" w:rsidRPr="00D34CF4" w:rsidRDefault="00AD1332" w:rsidP="00AD1332">
      <w:pPr>
        <w:spacing w:after="0" w:line="240" w:lineRule="auto"/>
        <w:rPr>
          <w:rFonts w:eastAsia="Times New Roman"/>
          <w:szCs w:val="28"/>
          <w:lang w:eastAsia="en-GB"/>
        </w:rPr>
      </w:pPr>
    </w:p>
    <w:p w:rsidR="00AD1332" w:rsidRPr="00DD7D13" w:rsidRDefault="00AD1332" w:rsidP="001D3E17">
      <w:pPr>
        <w:numPr>
          <w:ilvl w:val="0"/>
          <w:numId w:val="6"/>
        </w:numPr>
        <w:tabs>
          <w:tab w:val="clear" w:pos="720"/>
          <w:tab w:val="num" w:pos="426"/>
        </w:tabs>
        <w:spacing w:after="0" w:line="240" w:lineRule="auto"/>
        <w:ind w:left="426" w:hanging="426"/>
        <w:textAlignment w:val="baseline"/>
        <w:rPr>
          <w:b/>
        </w:rPr>
      </w:pPr>
      <w:r w:rsidRPr="008167FB">
        <w:rPr>
          <w:rFonts w:eastAsia="Times New Roman"/>
          <w:color w:val="000000"/>
          <w:szCs w:val="28"/>
          <w:lang w:eastAsia="en-GB"/>
        </w:rPr>
        <w:t>How we can do more to portray ourselves positively, for example, not as scroungers?</w:t>
      </w:r>
    </w:p>
    <w:p w:rsidR="00AD1332" w:rsidRPr="008167FB" w:rsidRDefault="00AD1332" w:rsidP="00AD1332">
      <w:pPr>
        <w:spacing w:after="0" w:line="240" w:lineRule="auto"/>
        <w:ind w:left="426"/>
        <w:textAlignment w:val="baseline"/>
        <w:rPr>
          <w:b/>
        </w:rPr>
      </w:pPr>
    </w:p>
    <w:p w:rsidR="00AD1332" w:rsidRPr="0054694C" w:rsidRDefault="00AD1332" w:rsidP="00AD1332">
      <w:pPr>
        <w:spacing w:after="0" w:line="240" w:lineRule="auto"/>
        <w:textAlignment w:val="baseline"/>
        <w:rPr>
          <w:b/>
        </w:rPr>
      </w:pPr>
      <w:r w:rsidRPr="0054694C">
        <w:rPr>
          <w:b/>
        </w:rPr>
        <w:t>The Discussion</w:t>
      </w:r>
    </w:p>
    <w:p w:rsidR="00AD1332" w:rsidRDefault="00AD1332" w:rsidP="00AD1332">
      <w:pPr>
        <w:spacing w:after="0" w:line="240" w:lineRule="auto"/>
      </w:pPr>
      <w:r w:rsidRPr="00006CC8">
        <w:t xml:space="preserve">What is recorded here is evidence from disabled people </w:t>
      </w:r>
      <w:r>
        <w:t xml:space="preserve">who took part </w:t>
      </w:r>
      <w:r w:rsidRPr="00006CC8">
        <w:t xml:space="preserve">of their experience of living, working and studying in Great Britain in 2015 and of their recent past. It is </w:t>
      </w:r>
      <w:r>
        <w:t xml:space="preserve">direct </w:t>
      </w:r>
      <w:r w:rsidRPr="00006CC8">
        <w:t xml:space="preserve">evidence from people </w:t>
      </w:r>
      <w:r>
        <w:t>personally</w:t>
      </w:r>
      <w:r w:rsidRPr="00006CC8">
        <w:t xml:space="preserve"> affected by changes to Government policy and cuts to services.</w:t>
      </w:r>
    </w:p>
    <w:p w:rsidR="00AD1332" w:rsidRPr="00006CC8" w:rsidRDefault="00AD1332" w:rsidP="00AD1332">
      <w:pPr>
        <w:spacing w:after="0" w:line="240" w:lineRule="auto"/>
      </w:pPr>
    </w:p>
    <w:p w:rsidR="00AD1332" w:rsidRPr="00DA7DBC" w:rsidRDefault="00AD1332" w:rsidP="001D3E17">
      <w:pPr>
        <w:pStyle w:val="ListParagraph"/>
        <w:numPr>
          <w:ilvl w:val="1"/>
          <w:numId w:val="6"/>
        </w:numPr>
        <w:spacing w:after="200" w:line="276" w:lineRule="auto"/>
        <w:ind w:left="0" w:firstLine="0"/>
        <w:rPr>
          <w:b/>
        </w:rPr>
      </w:pPr>
      <w:r w:rsidRPr="00DA7DBC">
        <w:rPr>
          <w:b/>
        </w:rPr>
        <w:t>What we are concerned about</w:t>
      </w:r>
    </w:p>
    <w:p w:rsidR="00AD1332" w:rsidRDefault="00AD1332" w:rsidP="00AD1332">
      <w:pPr>
        <w:spacing w:after="0" w:line="240" w:lineRule="auto"/>
        <w:rPr>
          <w:rFonts w:eastAsia="Times New Roman"/>
          <w:color w:val="000000"/>
          <w:szCs w:val="28"/>
          <w:lang w:eastAsia="en-GB"/>
        </w:rPr>
      </w:pPr>
      <w:r>
        <w:t xml:space="preserve">The disabled people who attended the meeting are more concerned than ever about access to employment and education.  In particular the changes to Access to Work support that enables disabled people to work equally with non-disabled people and the removal of central government funding for support workers for disabled students by the last government.  Almost immediately on coming in to power the new government announced changes to Access to Work support worker funding which will have an impact on how employers view disabled people.  </w:t>
      </w:r>
      <w:r>
        <w:rPr>
          <w:rFonts w:eastAsia="Times New Roman"/>
          <w:color w:val="000000"/>
          <w:szCs w:val="28"/>
          <w:lang w:eastAsia="en-GB"/>
        </w:rPr>
        <w:t>For people with learning disabilities Access to Work is essential to support the co-worker model.</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One participant reported recent experience of an Access to Work assessment that recommended £470 of equipment, whereas the recipient stated they only wanted equipment that was much cheaper.</w:t>
      </w:r>
    </w:p>
    <w:p w:rsidR="00AD1332" w:rsidRDefault="00AD1332" w:rsidP="00AD1332">
      <w:pPr>
        <w:spacing w:after="0" w:line="240" w:lineRule="auto"/>
        <w:ind w:left="720"/>
        <w:rPr>
          <w:rFonts w:eastAsia="Times New Roman"/>
          <w:i/>
          <w:color w:val="000000"/>
          <w:szCs w:val="28"/>
          <w:lang w:eastAsia="en-GB"/>
        </w:rPr>
      </w:pPr>
    </w:p>
    <w:p w:rsidR="00AD1332" w:rsidRPr="00E55424" w:rsidRDefault="00AD1332" w:rsidP="00AD1332">
      <w:pPr>
        <w:spacing w:after="0" w:line="240" w:lineRule="auto"/>
        <w:ind w:left="720"/>
        <w:rPr>
          <w:rFonts w:eastAsia="Times New Roman"/>
          <w:i/>
          <w:color w:val="000000"/>
          <w:szCs w:val="28"/>
          <w:lang w:eastAsia="en-GB"/>
        </w:rPr>
      </w:pPr>
      <w:r w:rsidRPr="00E55424">
        <w:rPr>
          <w:rFonts w:eastAsia="Times New Roman"/>
          <w:i/>
          <w:color w:val="000000"/>
          <w:szCs w:val="28"/>
          <w:lang w:eastAsia="en-GB"/>
        </w:rPr>
        <w:t xml:space="preserve">‘I feel I am being made disabled by people </w:t>
      </w:r>
      <w:r>
        <w:rPr>
          <w:rFonts w:eastAsia="Times New Roman"/>
          <w:i/>
          <w:color w:val="000000"/>
          <w:szCs w:val="28"/>
          <w:lang w:eastAsia="en-GB"/>
        </w:rPr>
        <w:t xml:space="preserve">telling me what I need and </w:t>
      </w:r>
      <w:r w:rsidRPr="00E55424">
        <w:rPr>
          <w:rFonts w:eastAsia="Times New Roman"/>
          <w:i/>
          <w:color w:val="000000"/>
          <w:szCs w:val="28"/>
          <w:lang w:eastAsia="en-GB"/>
        </w:rPr>
        <w:t>not liste</w:t>
      </w:r>
      <w:r>
        <w:rPr>
          <w:rFonts w:eastAsia="Times New Roman"/>
          <w:i/>
          <w:color w:val="000000"/>
          <w:szCs w:val="28"/>
          <w:lang w:eastAsia="en-GB"/>
        </w:rPr>
        <w:t>ning</w:t>
      </w:r>
      <w:r w:rsidRPr="00E55424">
        <w:rPr>
          <w:rFonts w:eastAsia="Times New Roman"/>
          <w:i/>
          <w:color w:val="000000"/>
          <w:szCs w:val="28"/>
          <w:lang w:eastAsia="en-GB"/>
        </w:rPr>
        <w:t xml:space="preserve"> to</w:t>
      </w:r>
      <w:r>
        <w:rPr>
          <w:rFonts w:eastAsia="Times New Roman"/>
          <w:i/>
          <w:color w:val="000000"/>
          <w:szCs w:val="28"/>
          <w:lang w:eastAsia="en-GB"/>
        </w:rPr>
        <w:t xml:space="preserve"> what I need</w:t>
      </w:r>
      <w:r w:rsidRPr="00E55424">
        <w:rPr>
          <w:rFonts w:eastAsia="Times New Roman"/>
          <w:i/>
          <w:color w:val="000000"/>
          <w:szCs w:val="28"/>
          <w:lang w:eastAsia="en-GB"/>
        </w:rPr>
        <w:t>.’</w:t>
      </w:r>
    </w:p>
    <w:p w:rsidR="00AD1332" w:rsidRDefault="00AD1332" w:rsidP="00AD1332">
      <w:pPr>
        <w:spacing w:after="0" w:line="240" w:lineRule="auto"/>
      </w:pPr>
    </w:p>
    <w:p w:rsidR="00AD1332" w:rsidRDefault="00AD1332" w:rsidP="00AD1332">
      <w:pPr>
        <w:spacing w:after="0" w:line="240" w:lineRule="auto"/>
      </w:pPr>
      <w:r>
        <w:t>The participants felt that the measures in place to help disabled people into work are insufficiently funded and sometimes ineffectual.  For many people volunteering is an important first step into employment but Access to Work is not available for volunteers. The Work Trial programme was described as providing</w:t>
      </w:r>
    </w:p>
    <w:p w:rsidR="00AD1332" w:rsidRDefault="00AD1332" w:rsidP="00AD1332">
      <w:pPr>
        <w:spacing w:after="0" w:line="240" w:lineRule="auto"/>
      </w:pPr>
    </w:p>
    <w:p w:rsidR="00AD1332" w:rsidRPr="00915F14" w:rsidRDefault="00AD1332" w:rsidP="00AD1332">
      <w:pPr>
        <w:ind w:left="720"/>
        <w:rPr>
          <w:i/>
        </w:rPr>
      </w:pPr>
      <w:r w:rsidRPr="00915F14">
        <w:rPr>
          <w:i/>
        </w:rPr>
        <w:t>‘</w:t>
      </w:r>
      <w:proofErr w:type="gramStart"/>
      <w:r w:rsidRPr="00915F14">
        <w:rPr>
          <w:i/>
        </w:rPr>
        <w:t>the</w:t>
      </w:r>
      <w:proofErr w:type="gramEnd"/>
      <w:r w:rsidRPr="00915F14">
        <w:rPr>
          <w:i/>
        </w:rPr>
        <w:t xml:space="preserve"> minimum amount of support possible, expecting employers to pick up the rest’.</w:t>
      </w:r>
    </w:p>
    <w:p w:rsidR="00AD1332" w:rsidRDefault="00AD1332" w:rsidP="00AD1332">
      <w:pPr>
        <w:spacing w:after="0" w:line="240" w:lineRule="auto"/>
        <w:rPr>
          <w:rFonts w:eastAsia="Times New Roman"/>
          <w:color w:val="000000"/>
          <w:szCs w:val="28"/>
          <w:lang w:eastAsia="en-GB"/>
        </w:rPr>
      </w:pPr>
      <w:r w:rsidRPr="00327DDF">
        <w:rPr>
          <w:rFonts w:eastAsia="Times New Roman"/>
          <w:color w:val="000000"/>
          <w:szCs w:val="28"/>
          <w:lang w:eastAsia="en-GB"/>
        </w:rPr>
        <w:t>This makes employers very worried about how support will be provided if they offer a permanent position to a disabled person and can lead to humiliating questioning for the prospective employee, described at the meeting as being like the ‘Spanish Inquisition’.</w:t>
      </w:r>
    </w:p>
    <w:p w:rsidR="00AD1332" w:rsidRPr="00327DDF"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sidRPr="00327DDF">
        <w:rPr>
          <w:rFonts w:eastAsia="Times New Roman"/>
          <w:color w:val="000000"/>
          <w:szCs w:val="28"/>
          <w:lang w:eastAsia="en-GB"/>
        </w:rPr>
        <w:t>The difficulties in getting long term employment were also raised.  A permitted work programme at a Local Authority had ended after 12 months employment for a disabled person with no offer of a permanent job or any training or development whilst doing the permitted work.  The line manager responsible for the employee had apparently not realised it was a permitted work arrangement and so when the disabled person could not continue beyond the allowed time they also lost their Access to Work support.</w:t>
      </w:r>
    </w:p>
    <w:p w:rsidR="00AD1332" w:rsidRPr="00327DDF"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sidRPr="00327DDF">
        <w:rPr>
          <w:rFonts w:eastAsia="Times New Roman"/>
          <w:color w:val="000000"/>
          <w:szCs w:val="28"/>
          <w:lang w:eastAsia="en-GB"/>
        </w:rPr>
        <w:t>One participant had helped about 7,500 disabled people into work and had much more success than the Job Centre, it could be viewed that this is because of a better understanding of the capabilities of disabled people.  It was agreed that Access to Work staff and employers need training by disabled people.</w:t>
      </w:r>
    </w:p>
    <w:p w:rsidR="00AD1332" w:rsidRPr="00327DDF"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Disabled Students Allowance cuts were</w:t>
      </w:r>
      <w:r w:rsidRPr="00D34CF4">
        <w:rPr>
          <w:rFonts w:eastAsia="Times New Roman"/>
          <w:color w:val="000000"/>
          <w:szCs w:val="28"/>
          <w:lang w:eastAsia="en-GB"/>
        </w:rPr>
        <w:t xml:space="preserve"> announced 18months ago but the information has now gone underground</w:t>
      </w:r>
      <w:r>
        <w:rPr>
          <w:rFonts w:eastAsia="Times New Roman"/>
          <w:color w:val="000000"/>
          <w:szCs w:val="28"/>
          <w:lang w:eastAsia="en-GB"/>
        </w:rPr>
        <w:t xml:space="preserve"> preventing effective campaigning.</w:t>
      </w:r>
      <w:r w:rsidRPr="00D34CF4">
        <w:rPr>
          <w:rFonts w:eastAsia="Times New Roman"/>
          <w:color w:val="000000"/>
          <w:szCs w:val="28"/>
          <w:lang w:eastAsia="en-GB"/>
        </w:rPr>
        <w:t xml:space="preserve"> There is concern that non-medical help for invisible disabilities is likely to be cut.</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Students have fears about disclosing their disability when applying for jobs despite equality legislation, and it is thought disclosure may be better received for some disabilities than others.</w:t>
      </w:r>
    </w:p>
    <w:p w:rsidR="00AD1332" w:rsidRDefault="00AD1332" w:rsidP="00AD1332">
      <w:pPr>
        <w:spacing w:after="0" w:line="240" w:lineRule="auto"/>
        <w:rPr>
          <w:rFonts w:eastAsia="Times New Roman"/>
          <w:color w:val="000000"/>
          <w:szCs w:val="28"/>
          <w:lang w:eastAsia="en-GB"/>
        </w:rPr>
      </w:pPr>
    </w:p>
    <w:p w:rsidR="00AD1332" w:rsidRDefault="00AD1332" w:rsidP="00AD1332">
      <w:pPr>
        <w:rPr>
          <w:b/>
        </w:rPr>
      </w:pPr>
      <w:r w:rsidRPr="004A3530">
        <w:rPr>
          <w:b/>
        </w:rPr>
        <w:t>2</w:t>
      </w:r>
      <w:r>
        <w:rPr>
          <w:b/>
        </w:rPr>
        <w:t xml:space="preserve"> </w:t>
      </w:r>
      <w:r w:rsidRPr="004A3530">
        <w:rPr>
          <w:b/>
        </w:rPr>
        <w:t>What can we do about</w:t>
      </w:r>
      <w:r>
        <w:rPr>
          <w:b/>
        </w:rPr>
        <w:t xml:space="preserve"> it</w:t>
      </w:r>
      <w:r w:rsidRPr="004A3530">
        <w:rPr>
          <w:b/>
        </w:rPr>
        <w:t>?</w:t>
      </w:r>
    </w:p>
    <w:p w:rsidR="00AD1332" w:rsidRDefault="00AD1332" w:rsidP="00AD1332">
      <w:pPr>
        <w:spacing w:after="0" w:line="240" w:lineRule="auto"/>
        <w:rPr>
          <w:rFonts w:eastAsia="Times New Roman"/>
          <w:color w:val="000000"/>
          <w:szCs w:val="28"/>
          <w:lang w:eastAsia="en-GB"/>
        </w:rPr>
      </w:pPr>
      <w:r w:rsidRPr="00327DDF">
        <w:rPr>
          <w:rFonts w:eastAsia="Times New Roman"/>
          <w:color w:val="000000"/>
          <w:szCs w:val="28"/>
          <w:lang w:eastAsia="en-GB"/>
        </w:rPr>
        <w:t xml:space="preserve">Everyone agreed things are getting worse for disabled people generally, from a lack of understanding about disabled people, to financial and welfare poverty.  The discussion moved to how </w:t>
      </w:r>
      <w:proofErr w:type="gramStart"/>
      <w:r w:rsidRPr="00327DDF">
        <w:rPr>
          <w:rFonts w:eastAsia="Times New Roman"/>
          <w:color w:val="000000"/>
          <w:szCs w:val="28"/>
          <w:lang w:eastAsia="en-GB"/>
        </w:rPr>
        <w:t>can we</w:t>
      </w:r>
      <w:proofErr w:type="gramEnd"/>
      <w:r w:rsidRPr="00327DDF">
        <w:rPr>
          <w:rFonts w:eastAsia="Times New Roman"/>
          <w:color w:val="000000"/>
          <w:szCs w:val="28"/>
          <w:lang w:eastAsia="en-GB"/>
        </w:rPr>
        <w:t xml:space="preserve"> tackle these problems.  A number of suggestions were made and have been grouped as follows:</w:t>
      </w:r>
    </w:p>
    <w:p w:rsidR="00AD1332" w:rsidRPr="00327DDF" w:rsidRDefault="00AD1332" w:rsidP="00AD1332">
      <w:pPr>
        <w:spacing w:after="0" w:line="240" w:lineRule="auto"/>
        <w:rPr>
          <w:rFonts w:eastAsia="Times New Roman"/>
          <w:color w:val="000000"/>
          <w:szCs w:val="28"/>
          <w:lang w:eastAsia="en-GB"/>
        </w:rPr>
      </w:pPr>
    </w:p>
    <w:p w:rsidR="00AD1332" w:rsidRPr="002274B3" w:rsidRDefault="00AD1332" w:rsidP="00AD1332">
      <w:pPr>
        <w:rPr>
          <w:u w:val="single"/>
        </w:rPr>
      </w:pPr>
      <w:r>
        <w:rPr>
          <w:u w:val="single"/>
        </w:rPr>
        <w:t>Education</w:t>
      </w:r>
    </w:p>
    <w:p w:rsidR="00AD1332" w:rsidRDefault="00AD1332" w:rsidP="001D3E17">
      <w:pPr>
        <w:numPr>
          <w:ilvl w:val="0"/>
          <w:numId w:val="7"/>
        </w:numPr>
        <w:spacing w:after="0" w:line="240" w:lineRule="auto"/>
        <w:ind w:left="714" w:hanging="357"/>
        <w:rPr>
          <w:rFonts w:eastAsia="Times New Roman"/>
          <w:color w:val="000000"/>
          <w:szCs w:val="28"/>
          <w:lang w:eastAsia="en-GB"/>
        </w:rPr>
      </w:pPr>
      <w:r w:rsidRPr="00327DDF">
        <w:rPr>
          <w:rFonts w:eastAsia="Times New Roman"/>
          <w:color w:val="000000"/>
          <w:szCs w:val="28"/>
          <w:lang w:eastAsia="en-GB"/>
        </w:rPr>
        <w:t>There is a need to educate government, statutory, public and private organisations about disabled people as a group rather than focusing on the ‘inspirational’ and the ‘scroungers’. This would give hope to more disabled people. It was suggested that trends towards devolution may provide more opportunities to influence other governments.</w:t>
      </w:r>
    </w:p>
    <w:p w:rsidR="00AD1332" w:rsidRPr="00327DDF" w:rsidRDefault="00AD1332" w:rsidP="00AD1332">
      <w:pPr>
        <w:spacing w:after="0" w:line="240" w:lineRule="auto"/>
        <w:ind w:left="714"/>
        <w:rPr>
          <w:rFonts w:eastAsia="Times New Roman"/>
          <w:color w:val="000000"/>
          <w:szCs w:val="28"/>
          <w:lang w:eastAsia="en-GB"/>
        </w:rPr>
      </w:pPr>
    </w:p>
    <w:p w:rsidR="00AD1332" w:rsidRDefault="00AD1332" w:rsidP="001D3E17">
      <w:pPr>
        <w:numPr>
          <w:ilvl w:val="0"/>
          <w:numId w:val="7"/>
        </w:numPr>
        <w:spacing w:after="0" w:line="240" w:lineRule="auto"/>
        <w:ind w:left="714" w:hanging="357"/>
        <w:rPr>
          <w:rFonts w:eastAsia="Times New Roman"/>
          <w:color w:val="000000"/>
          <w:szCs w:val="28"/>
          <w:lang w:eastAsia="en-GB"/>
        </w:rPr>
      </w:pPr>
      <w:r w:rsidRPr="00253B2E">
        <w:rPr>
          <w:rFonts w:eastAsia="Times New Roman"/>
          <w:color w:val="000000"/>
          <w:szCs w:val="28"/>
          <w:lang w:eastAsia="en-GB"/>
        </w:rPr>
        <w:t>Evidence how many people are employed through Access to Work.  This is not just the disabled person who receives the support, but the additional workers they employ as support workers, personal assistants, coaches etc.</w:t>
      </w:r>
    </w:p>
    <w:p w:rsidR="00AD1332" w:rsidRPr="00253B2E" w:rsidRDefault="00AD1332" w:rsidP="00AD1332">
      <w:pPr>
        <w:spacing w:after="0" w:line="240" w:lineRule="auto"/>
        <w:ind w:left="714"/>
        <w:rPr>
          <w:rFonts w:eastAsia="Times New Roman"/>
          <w:color w:val="000000"/>
          <w:szCs w:val="28"/>
          <w:lang w:eastAsia="en-GB"/>
        </w:rPr>
      </w:pPr>
    </w:p>
    <w:p w:rsidR="00AD1332" w:rsidRDefault="00AD1332" w:rsidP="00AD1332">
      <w:pPr>
        <w:spacing w:after="0" w:line="240" w:lineRule="auto"/>
        <w:ind w:left="360"/>
      </w:pPr>
      <w:r>
        <w:t xml:space="preserve">For example, one business owner appealed 3 times against a cut to their support worker hours.  They employ 7 disabled people and 6 personal assistants who would probably not be working without her business. </w:t>
      </w:r>
    </w:p>
    <w:p w:rsidR="00AD1332" w:rsidRDefault="00AD1332" w:rsidP="00AD1332">
      <w:pPr>
        <w:spacing w:after="0" w:line="240" w:lineRule="auto"/>
      </w:pPr>
    </w:p>
    <w:p w:rsidR="00AD1332" w:rsidRPr="00253B2E" w:rsidRDefault="00AD1332" w:rsidP="001D3E17">
      <w:pPr>
        <w:numPr>
          <w:ilvl w:val="0"/>
          <w:numId w:val="7"/>
        </w:numPr>
        <w:spacing w:after="0" w:line="240" w:lineRule="auto"/>
        <w:rPr>
          <w:rFonts w:eastAsia="Times New Roman"/>
          <w:color w:val="000000"/>
          <w:szCs w:val="28"/>
          <w:u w:val="single"/>
          <w:lang w:eastAsia="en-GB"/>
        </w:rPr>
      </w:pPr>
      <w:r>
        <w:t xml:space="preserve">Change the perception that disabled people cost more and are of little value to businesses.  As employees reframe the proposition of integrating disabled people into the workforce in terms of being better for the business by adding diversity, new market opportunities social awareness and inclusivity. </w:t>
      </w:r>
    </w:p>
    <w:p w:rsidR="00AD1332" w:rsidRPr="00BD7647" w:rsidRDefault="00AD1332" w:rsidP="00AD1332">
      <w:pPr>
        <w:spacing w:after="0" w:line="240" w:lineRule="auto"/>
        <w:ind w:left="720"/>
        <w:rPr>
          <w:rFonts w:eastAsia="Times New Roman"/>
          <w:color w:val="000000"/>
          <w:szCs w:val="28"/>
          <w:u w:val="single"/>
          <w:lang w:eastAsia="en-GB"/>
        </w:rPr>
      </w:pPr>
    </w:p>
    <w:p w:rsidR="00AD1332" w:rsidRDefault="00AD1332" w:rsidP="001D3E17">
      <w:pPr>
        <w:numPr>
          <w:ilvl w:val="0"/>
          <w:numId w:val="7"/>
        </w:numPr>
        <w:spacing w:after="0" w:line="240" w:lineRule="auto"/>
        <w:rPr>
          <w:rFonts w:eastAsia="Times New Roman"/>
          <w:color w:val="000000"/>
          <w:szCs w:val="28"/>
          <w:lang w:eastAsia="en-GB"/>
        </w:rPr>
      </w:pPr>
      <w:r w:rsidRPr="001772CF">
        <w:rPr>
          <w:rFonts w:eastAsia="Times New Roman"/>
          <w:color w:val="000000"/>
          <w:szCs w:val="28"/>
          <w:lang w:eastAsia="en-GB"/>
        </w:rPr>
        <w:t>Work to raise the expectations of young disabled people.</w:t>
      </w:r>
      <w:r>
        <w:rPr>
          <w:rFonts w:eastAsia="Times New Roman"/>
          <w:color w:val="000000"/>
          <w:szCs w:val="28"/>
          <w:lang w:eastAsia="en-GB"/>
        </w:rPr>
        <w:t xml:space="preserve">  Although it was recognised that parents will fight to get the best for their children this tends to be done individually and it was felt that we need parents to act together.  We need to influence the aspirations of young people through schemes such as job coaches so they can realise their potential and ambitions.</w:t>
      </w:r>
    </w:p>
    <w:p w:rsidR="00AD1332" w:rsidRPr="001772CF" w:rsidRDefault="00AD1332" w:rsidP="00AD1332">
      <w:pPr>
        <w:spacing w:after="0" w:line="240" w:lineRule="auto"/>
        <w:ind w:left="720"/>
        <w:rPr>
          <w:rFonts w:eastAsia="Times New Roman"/>
          <w:color w:val="000000"/>
          <w:szCs w:val="28"/>
          <w:lang w:eastAsia="en-GB"/>
        </w:rPr>
      </w:pPr>
    </w:p>
    <w:p w:rsidR="00AD1332" w:rsidRDefault="00AD1332" w:rsidP="00AD1332">
      <w:pPr>
        <w:spacing w:after="0" w:line="240" w:lineRule="auto"/>
        <w:rPr>
          <w:rFonts w:eastAsia="Times New Roman"/>
          <w:color w:val="000000"/>
          <w:szCs w:val="28"/>
          <w:u w:val="single"/>
          <w:lang w:eastAsia="en-GB"/>
        </w:rPr>
      </w:pPr>
      <w:r>
        <w:rPr>
          <w:rFonts w:eastAsia="Times New Roman"/>
          <w:color w:val="000000"/>
          <w:szCs w:val="28"/>
          <w:u w:val="single"/>
          <w:lang w:eastAsia="en-GB"/>
        </w:rPr>
        <w:t>Campaigning</w:t>
      </w:r>
    </w:p>
    <w:p w:rsidR="00AD1332" w:rsidRDefault="00AD1332" w:rsidP="001D3E17">
      <w:pPr>
        <w:numPr>
          <w:ilvl w:val="0"/>
          <w:numId w:val="7"/>
        </w:numPr>
        <w:spacing w:after="0" w:line="240" w:lineRule="auto"/>
      </w:pPr>
      <w:r>
        <w:t>Campaign on rights based issues where there is a higher chance of success such as wheelchair access to premier league football stadiums.  For campaigning to be successful we need a collective body/national organisation that can generate positive stories for the media and take this above the political framework.</w:t>
      </w:r>
    </w:p>
    <w:p w:rsidR="00AD1332" w:rsidRDefault="00AD1332" w:rsidP="00AD1332">
      <w:pPr>
        <w:spacing w:after="0" w:line="240" w:lineRule="auto"/>
        <w:ind w:left="720"/>
      </w:pPr>
    </w:p>
    <w:p w:rsidR="00AD1332" w:rsidRDefault="00AD1332" w:rsidP="00AD1332">
      <w:pPr>
        <w:spacing w:after="0" w:line="240" w:lineRule="auto"/>
        <w:ind w:left="360" w:hanging="360"/>
        <w:contextualSpacing/>
        <w:rPr>
          <w:rFonts w:eastAsia="Times New Roman"/>
          <w:color w:val="000000"/>
          <w:szCs w:val="28"/>
          <w:u w:val="single"/>
          <w:lang w:eastAsia="en-GB"/>
        </w:rPr>
      </w:pPr>
      <w:r w:rsidRPr="00F660AC">
        <w:rPr>
          <w:rFonts w:eastAsia="Times New Roman"/>
          <w:color w:val="000000"/>
          <w:szCs w:val="28"/>
          <w:u w:val="single"/>
          <w:lang w:eastAsia="en-GB"/>
        </w:rPr>
        <w:t>Creating a narrative</w:t>
      </w:r>
    </w:p>
    <w:p w:rsidR="00AD1332" w:rsidRDefault="00AD1332" w:rsidP="001D3E17">
      <w:pPr>
        <w:numPr>
          <w:ilvl w:val="0"/>
          <w:numId w:val="7"/>
        </w:numPr>
        <w:spacing w:after="0" w:line="240" w:lineRule="auto"/>
        <w:contextualSpacing/>
      </w:pPr>
      <w:r w:rsidRPr="00F660AC">
        <w:rPr>
          <w:rFonts w:eastAsia="Times New Roman"/>
          <w:color w:val="000000"/>
          <w:szCs w:val="28"/>
          <w:lang w:eastAsia="en-GB"/>
        </w:rPr>
        <w:t xml:space="preserve">Create a simple narrative to counter the government line that disabled people are scroungers.  </w:t>
      </w:r>
      <w:r>
        <w:t xml:space="preserve">Linked to this was the suggestion that we need to look and act like other people in positions of power, for example, by wearing suits and carrying business cards.  This view was not shared by all as some felt that we should be proud to be who we are, like people from the lesbian, gay, bi-sexual and transgender communities.  </w:t>
      </w:r>
    </w:p>
    <w:p w:rsidR="00AD1332" w:rsidRDefault="00AD1332" w:rsidP="00AD1332">
      <w:pPr>
        <w:spacing w:after="0" w:line="240" w:lineRule="auto"/>
        <w:ind w:left="720"/>
        <w:contextualSpacing/>
      </w:pPr>
    </w:p>
    <w:p w:rsidR="00AD1332" w:rsidRPr="00253B2E" w:rsidRDefault="00AD1332" w:rsidP="001D3E17">
      <w:pPr>
        <w:numPr>
          <w:ilvl w:val="0"/>
          <w:numId w:val="7"/>
        </w:numPr>
        <w:spacing w:after="0" w:line="240" w:lineRule="auto"/>
      </w:pPr>
      <w:r>
        <w:t xml:space="preserve">Speak in the same language as government and </w:t>
      </w:r>
      <w:r w:rsidRPr="00F660AC">
        <w:rPr>
          <w:rFonts w:eastAsia="Times New Roman"/>
          <w:color w:val="000000"/>
          <w:szCs w:val="28"/>
          <w:lang w:eastAsia="en-GB"/>
        </w:rPr>
        <w:t xml:space="preserve">evidence the business case for putting disabled people in a fundamental role at all levels. </w:t>
      </w:r>
    </w:p>
    <w:p w:rsidR="00AD1332" w:rsidRPr="00F660AC" w:rsidRDefault="00AD1332" w:rsidP="00AD1332">
      <w:pPr>
        <w:spacing w:after="0" w:line="240" w:lineRule="auto"/>
        <w:ind w:left="720"/>
      </w:pPr>
    </w:p>
    <w:p w:rsidR="00AD1332" w:rsidRDefault="00AD1332" w:rsidP="001D3E17">
      <w:pPr>
        <w:numPr>
          <w:ilvl w:val="0"/>
          <w:numId w:val="7"/>
        </w:numPr>
        <w:spacing w:after="0" w:line="240" w:lineRule="auto"/>
      </w:pPr>
      <w:r>
        <w:t xml:space="preserve">Bring stories together of the positive contribution disabled people can make given the right support.  Demonstrate that disabled people do not fit the media stereotype image of only </w:t>
      </w:r>
      <w:r>
        <w:lastRenderedPageBreak/>
        <w:t>being able to work in limited roles and the assumption that if you are not working you are not contributing to society.  A blog was suggested to do this along with mobilising support from organisations who have a good record of employing disabled people, for example, the BBC.</w:t>
      </w:r>
    </w:p>
    <w:p w:rsidR="00AD1332" w:rsidRDefault="00AD1332" w:rsidP="00AD1332">
      <w:pPr>
        <w:spacing w:after="0" w:line="240" w:lineRule="auto"/>
        <w:ind w:left="720"/>
      </w:pPr>
    </w:p>
    <w:p w:rsidR="00AD1332" w:rsidRPr="00270BB5" w:rsidRDefault="00AD1332" w:rsidP="00AD1332">
      <w:pPr>
        <w:spacing w:after="0" w:line="240" w:lineRule="auto"/>
        <w:ind w:left="360"/>
        <w:rPr>
          <w:rFonts w:eastAsia="Times New Roman"/>
          <w:color w:val="000000"/>
          <w:szCs w:val="28"/>
          <w:u w:val="single"/>
          <w:lang w:eastAsia="en-GB"/>
        </w:rPr>
      </w:pPr>
      <w:r w:rsidRPr="00270BB5">
        <w:rPr>
          <w:rFonts w:eastAsia="Times New Roman"/>
          <w:color w:val="000000"/>
          <w:szCs w:val="28"/>
          <w:u w:val="single"/>
          <w:lang w:eastAsia="en-GB"/>
        </w:rPr>
        <w:t>Solution based responses</w:t>
      </w:r>
    </w:p>
    <w:p w:rsidR="00AD1332" w:rsidRDefault="00AD1332" w:rsidP="001D3E17">
      <w:pPr>
        <w:numPr>
          <w:ilvl w:val="0"/>
          <w:numId w:val="7"/>
        </w:numPr>
        <w:spacing w:after="0" w:line="240" w:lineRule="auto"/>
        <w:rPr>
          <w:rFonts w:eastAsia="Times New Roman"/>
          <w:color w:val="000000"/>
          <w:szCs w:val="28"/>
          <w:lang w:eastAsia="en-GB"/>
        </w:rPr>
      </w:pPr>
      <w:r>
        <w:rPr>
          <w:rFonts w:eastAsia="Times New Roman"/>
          <w:color w:val="000000"/>
          <w:szCs w:val="28"/>
          <w:lang w:eastAsia="en-GB"/>
        </w:rPr>
        <w:t>Demonstrate how the ‘purple £’ can be more effectively used such as current work on streamlining direct payments (without local authority involvement) to increase efficiency and cut costs.</w:t>
      </w:r>
    </w:p>
    <w:p w:rsidR="00AD1332" w:rsidRDefault="00AD1332" w:rsidP="00AD1332">
      <w:pPr>
        <w:spacing w:after="0" w:line="240" w:lineRule="auto"/>
        <w:ind w:left="720"/>
        <w:rPr>
          <w:rFonts w:eastAsia="Times New Roman"/>
          <w:color w:val="000000"/>
          <w:szCs w:val="28"/>
          <w:lang w:eastAsia="en-GB"/>
        </w:rPr>
      </w:pPr>
    </w:p>
    <w:p w:rsidR="00AD1332" w:rsidRDefault="00AD1332" w:rsidP="001D3E17">
      <w:pPr>
        <w:numPr>
          <w:ilvl w:val="0"/>
          <w:numId w:val="7"/>
        </w:numPr>
        <w:spacing w:after="0" w:line="240" w:lineRule="auto"/>
      </w:pPr>
      <w:r>
        <w:t>Show how disabled people are a valuable market that can be reached through accessible practice and highlight the growing contribution they make as micro-employers.</w:t>
      </w:r>
    </w:p>
    <w:p w:rsidR="00AD1332" w:rsidRDefault="00AD1332" w:rsidP="00AD1332">
      <w:pPr>
        <w:pStyle w:val="ListParagraph"/>
      </w:pPr>
    </w:p>
    <w:p w:rsidR="00AD1332" w:rsidRDefault="00AD1332" w:rsidP="00AD1332">
      <w:pPr>
        <w:spacing w:after="0" w:line="240" w:lineRule="auto"/>
        <w:ind w:left="360"/>
        <w:rPr>
          <w:i/>
        </w:rPr>
      </w:pPr>
      <w:r>
        <w:rPr>
          <w:rFonts w:eastAsia="Times New Roman"/>
          <w:i/>
          <w:color w:val="000000"/>
          <w:szCs w:val="28"/>
          <w:lang w:eastAsia="en-GB"/>
        </w:rPr>
        <w:t>‘Our organisation has survived by not having contracts with Local Authorities. We are running 10 events this year to encourage businesses to see disabled people as customers. The message is that disabled people do have money, but cannot spend it where they want, so why not make your business accessible to get more business?’</w:t>
      </w:r>
      <w:r>
        <w:rPr>
          <w:i/>
        </w:rPr>
        <w:t xml:space="preserve"> </w:t>
      </w:r>
    </w:p>
    <w:p w:rsidR="00AD1332" w:rsidRDefault="00AD1332" w:rsidP="00AD1332">
      <w:pPr>
        <w:spacing w:after="0" w:line="240" w:lineRule="auto"/>
        <w:rPr>
          <w:rFonts w:eastAsia="Times New Roman"/>
          <w:color w:val="000000"/>
          <w:szCs w:val="28"/>
          <w:u w:val="single"/>
          <w:lang w:eastAsia="en-GB"/>
        </w:rPr>
      </w:pPr>
    </w:p>
    <w:p w:rsidR="00AD1332" w:rsidRPr="00AC7B8E" w:rsidRDefault="00AD1332" w:rsidP="00AD1332">
      <w:pPr>
        <w:spacing w:after="0" w:line="240" w:lineRule="auto"/>
        <w:rPr>
          <w:rFonts w:eastAsia="Times New Roman"/>
          <w:color w:val="000000"/>
          <w:szCs w:val="28"/>
          <w:u w:val="single"/>
          <w:lang w:eastAsia="en-GB"/>
        </w:rPr>
      </w:pPr>
      <w:r w:rsidRPr="00AC7B8E">
        <w:rPr>
          <w:rFonts w:eastAsia="Times New Roman"/>
          <w:color w:val="000000"/>
          <w:szCs w:val="28"/>
          <w:u w:val="single"/>
          <w:lang w:eastAsia="en-GB"/>
        </w:rPr>
        <w:t>Parity</w:t>
      </w:r>
    </w:p>
    <w:p w:rsidR="00AD1332" w:rsidRDefault="00AD1332" w:rsidP="001D3E17">
      <w:pPr>
        <w:numPr>
          <w:ilvl w:val="0"/>
          <w:numId w:val="7"/>
        </w:numPr>
        <w:spacing w:after="0" w:line="240" w:lineRule="auto"/>
        <w:rPr>
          <w:rFonts w:eastAsia="Times New Roman"/>
          <w:color w:val="000000"/>
          <w:szCs w:val="28"/>
          <w:lang w:eastAsia="en-GB"/>
        </w:rPr>
      </w:pPr>
      <w:r w:rsidRPr="00BF1893">
        <w:rPr>
          <w:rFonts w:eastAsia="Times New Roman"/>
          <w:color w:val="000000"/>
          <w:szCs w:val="28"/>
          <w:lang w:eastAsia="en-GB"/>
        </w:rPr>
        <w:t>Integrate disabled people’s rights into the commissioning process</w:t>
      </w:r>
      <w:r>
        <w:rPr>
          <w:rFonts w:eastAsia="Times New Roman"/>
          <w:color w:val="000000"/>
          <w:szCs w:val="28"/>
          <w:lang w:eastAsia="en-GB"/>
        </w:rPr>
        <w:t xml:space="preserve"> b</w:t>
      </w:r>
      <w:r w:rsidRPr="00BF1893">
        <w:rPr>
          <w:rFonts w:eastAsia="Times New Roman"/>
          <w:color w:val="000000"/>
          <w:szCs w:val="28"/>
          <w:lang w:eastAsia="en-GB"/>
        </w:rPr>
        <w:t xml:space="preserve">y </w:t>
      </w:r>
      <w:r>
        <w:rPr>
          <w:rFonts w:eastAsia="Times New Roman"/>
          <w:color w:val="000000"/>
          <w:szCs w:val="28"/>
          <w:lang w:eastAsia="en-GB"/>
        </w:rPr>
        <w:t xml:space="preserve">ensuring </w:t>
      </w:r>
      <w:r w:rsidRPr="00BF1893">
        <w:rPr>
          <w:rFonts w:eastAsia="Times New Roman"/>
          <w:color w:val="000000"/>
          <w:szCs w:val="28"/>
          <w:lang w:eastAsia="en-GB"/>
        </w:rPr>
        <w:t xml:space="preserve">our voices </w:t>
      </w:r>
      <w:r>
        <w:rPr>
          <w:rFonts w:eastAsia="Times New Roman"/>
          <w:color w:val="000000"/>
          <w:szCs w:val="28"/>
          <w:lang w:eastAsia="en-GB"/>
        </w:rPr>
        <w:t xml:space="preserve">are </w:t>
      </w:r>
      <w:r w:rsidRPr="00BF1893">
        <w:rPr>
          <w:rFonts w:eastAsia="Times New Roman"/>
          <w:color w:val="000000"/>
          <w:szCs w:val="28"/>
          <w:lang w:eastAsia="en-GB"/>
        </w:rPr>
        <w:t>heard on commissioning boards</w:t>
      </w:r>
      <w:r>
        <w:rPr>
          <w:rFonts w:eastAsia="Times New Roman"/>
          <w:color w:val="000000"/>
          <w:szCs w:val="28"/>
          <w:lang w:eastAsia="en-GB"/>
        </w:rPr>
        <w:t>.</w:t>
      </w:r>
      <w:r w:rsidRPr="00BF1893">
        <w:rPr>
          <w:rFonts w:eastAsia="Times New Roman"/>
          <w:color w:val="000000"/>
          <w:szCs w:val="28"/>
          <w:lang w:eastAsia="en-GB"/>
        </w:rPr>
        <w:t xml:space="preserve"> </w:t>
      </w:r>
    </w:p>
    <w:p w:rsidR="00AD1332" w:rsidRDefault="00AD1332" w:rsidP="00AD1332">
      <w:pPr>
        <w:spacing w:after="0" w:line="240" w:lineRule="auto"/>
        <w:ind w:left="360"/>
        <w:rPr>
          <w:rFonts w:eastAsia="Times New Roman"/>
          <w:color w:val="000000"/>
          <w:szCs w:val="28"/>
          <w:lang w:eastAsia="en-GB"/>
        </w:rPr>
      </w:pPr>
    </w:p>
    <w:p w:rsidR="00AD1332" w:rsidRPr="00BF1893" w:rsidRDefault="00AD1332" w:rsidP="00AD1332">
      <w:pPr>
        <w:spacing w:after="0" w:line="240" w:lineRule="auto"/>
        <w:ind w:left="360"/>
        <w:rPr>
          <w:rFonts w:eastAsia="Times New Roman"/>
          <w:color w:val="000000"/>
          <w:szCs w:val="28"/>
          <w:lang w:eastAsia="en-GB"/>
        </w:rPr>
      </w:pPr>
      <w:r w:rsidRPr="00BF1893">
        <w:rPr>
          <w:rFonts w:eastAsia="Times New Roman"/>
          <w:color w:val="000000"/>
          <w:szCs w:val="28"/>
          <w:lang w:eastAsia="en-GB"/>
        </w:rPr>
        <w:t>Fo</w:t>
      </w:r>
      <w:r>
        <w:rPr>
          <w:rFonts w:eastAsia="Times New Roman"/>
          <w:color w:val="000000"/>
          <w:szCs w:val="28"/>
          <w:lang w:eastAsia="en-GB"/>
        </w:rPr>
        <w:t>r</w:t>
      </w:r>
      <w:r w:rsidRPr="00BF1893">
        <w:rPr>
          <w:rFonts w:eastAsia="Times New Roman"/>
          <w:color w:val="000000"/>
          <w:szCs w:val="28"/>
          <w:lang w:eastAsia="en-GB"/>
        </w:rPr>
        <w:t xml:space="preserve"> example, in Sheffield disable people have been </w:t>
      </w:r>
      <w:r>
        <w:rPr>
          <w:rFonts w:eastAsia="Times New Roman"/>
          <w:color w:val="000000"/>
          <w:szCs w:val="28"/>
          <w:lang w:eastAsia="en-GB"/>
        </w:rPr>
        <w:t xml:space="preserve">discussing influencing commissioners to introduce a policy to use </w:t>
      </w:r>
      <w:r w:rsidRPr="00BF1893">
        <w:rPr>
          <w:rFonts w:eastAsia="Times New Roman"/>
          <w:color w:val="000000"/>
          <w:szCs w:val="28"/>
          <w:lang w:eastAsia="en-GB"/>
        </w:rPr>
        <w:t xml:space="preserve">‘two tick’ suppliers that meet recognised standards for </w:t>
      </w:r>
      <w:r>
        <w:rPr>
          <w:rFonts w:eastAsia="Times New Roman"/>
          <w:color w:val="000000"/>
          <w:szCs w:val="28"/>
          <w:lang w:eastAsia="en-GB"/>
        </w:rPr>
        <w:t xml:space="preserve">meeting </w:t>
      </w:r>
      <w:r w:rsidRPr="00BF1893">
        <w:rPr>
          <w:rFonts w:eastAsia="Times New Roman"/>
          <w:color w:val="000000"/>
          <w:szCs w:val="28"/>
          <w:lang w:eastAsia="en-GB"/>
        </w:rPr>
        <w:t xml:space="preserve">customers </w:t>
      </w:r>
      <w:r>
        <w:rPr>
          <w:rFonts w:eastAsia="Times New Roman"/>
          <w:color w:val="000000"/>
          <w:szCs w:val="28"/>
          <w:lang w:eastAsia="en-GB"/>
        </w:rPr>
        <w:t>care needs.</w:t>
      </w:r>
    </w:p>
    <w:p w:rsidR="00AD1332" w:rsidRPr="00D34CF4" w:rsidRDefault="00AD1332" w:rsidP="00AD1332">
      <w:pPr>
        <w:spacing w:after="0" w:line="240" w:lineRule="auto"/>
        <w:rPr>
          <w:rFonts w:eastAsia="Times New Roman"/>
          <w:color w:val="000000"/>
          <w:szCs w:val="28"/>
          <w:lang w:eastAsia="en-GB"/>
        </w:rPr>
      </w:pPr>
    </w:p>
    <w:p w:rsidR="00AD1332" w:rsidRDefault="00AD1332" w:rsidP="001D3E17">
      <w:pPr>
        <w:numPr>
          <w:ilvl w:val="0"/>
          <w:numId w:val="7"/>
        </w:numPr>
        <w:spacing w:after="0" w:line="240" w:lineRule="auto"/>
      </w:pPr>
      <w:r>
        <w:t xml:space="preserve">Use legislation and standards such as The Care Act 2014 and the Autism Act to ensure health and social care providers are providing adequate services and make local commissioning structures more accountable when outsourcing services to commercial providers.  </w:t>
      </w:r>
    </w:p>
    <w:p w:rsidR="00AD1332" w:rsidRDefault="00AD1332" w:rsidP="00AD1332">
      <w:pPr>
        <w:spacing w:after="0" w:line="240" w:lineRule="auto"/>
        <w:rPr>
          <w:u w:val="single"/>
        </w:rPr>
      </w:pPr>
    </w:p>
    <w:p w:rsidR="00AD1332" w:rsidRPr="004B2701" w:rsidRDefault="00AD1332" w:rsidP="00AD1332">
      <w:pPr>
        <w:spacing w:after="0" w:line="240" w:lineRule="auto"/>
        <w:rPr>
          <w:u w:val="single"/>
        </w:rPr>
      </w:pPr>
      <w:r w:rsidRPr="004B2701">
        <w:rPr>
          <w:u w:val="single"/>
        </w:rPr>
        <w:t>Reclaiming our language</w:t>
      </w:r>
    </w:p>
    <w:p w:rsidR="00AD1332" w:rsidRDefault="00AD1332" w:rsidP="00AD1332">
      <w:pPr>
        <w:spacing w:after="0" w:line="240" w:lineRule="auto"/>
        <w:rPr>
          <w:rFonts w:eastAsia="Times New Roman"/>
          <w:color w:val="000000"/>
          <w:szCs w:val="28"/>
          <w:lang w:eastAsia="en-GB"/>
        </w:rPr>
      </w:pPr>
      <w:r>
        <w:t xml:space="preserve">The chair </w:t>
      </w:r>
      <w:r>
        <w:rPr>
          <w:rFonts w:eastAsia="Times New Roman"/>
          <w:color w:val="000000"/>
          <w:szCs w:val="28"/>
          <w:lang w:eastAsia="en-GB"/>
        </w:rPr>
        <w:t>asked the members their thoughts on the feeling that the Government have taken over certain words such as Independent living, direct payments, peer support etc. Some suggestions were made as follows:</w:t>
      </w:r>
    </w:p>
    <w:p w:rsidR="00AD1332" w:rsidRDefault="00AD1332" w:rsidP="00AD1332">
      <w:pPr>
        <w:spacing w:after="0" w:line="240" w:lineRule="auto"/>
        <w:rPr>
          <w:rFonts w:eastAsia="Times New Roman"/>
          <w:szCs w:val="28"/>
          <w:lang w:eastAsia="en-GB"/>
        </w:rPr>
      </w:pPr>
    </w:p>
    <w:p w:rsidR="00AD1332" w:rsidRDefault="00AD1332" w:rsidP="00AD1332">
      <w:pPr>
        <w:spacing w:after="0" w:line="240" w:lineRule="auto"/>
        <w:rPr>
          <w:rFonts w:eastAsia="Times New Roman"/>
          <w:szCs w:val="28"/>
          <w:lang w:eastAsia="en-GB"/>
        </w:rPr>
      </w:pPr>
      <w:r>
        <w:rPr>
          <w:rFonts w:eastAsia="Times New Roman"/>
          <w:szCs w:val="28"/>
          <w:lang w:eastAsia="en-GB"/>
        </w:rPr>
        <w:t xml:space="preserve">Several participants referred to existing guidelines on language such as those developed by Greater Manchester Coalition of Disabled People and the Samaritans which provide appropriate language to describe service users in an positive way and guard against statements such as ‘committing suicide’ which suggests someone has committed an offence.  One member reported that they attended the Conservative Party conference to talk about the work they do with learning disability communities and they were asked if they had ‘mental health’- </w:t>
      </w:r>
    </w:p>
    <w:p w:rsidR="00AD1332" w:rsidRDefault="00AD1332" w:rsidP="00AD1332">
      <w:pPr>
        <w:spacing w:after="0" w:line="240" w:lineRule="auto"/>
        <w:rPr>
          <w:rFonts w:eastAsia="Times New Roman"/>
          <w:szCs w:val="28"/>
          <w:lang w:eastAsia="en-GB"/>
        </w:rPr>
      </w:pPr>
    </w:p>
    <w:p w:rsidR="00AD1332" w:rsidRDefault="00AD1332" w:rsidP="00AD1332">
      <w:pPr>
        <w:spacing w:after="0" w:line="240" w:lineRule="auto"/>
        <w:ind w:left="360"/>
        <w:rPr>
          <w:rFonts w:eastAsia="Times New Roman"/>
          <w:i/>
          <w:szCs w:val="28"/>
          <w:lang w:eastAsia="en-GB"/>
        </w:rPr>
      </w:pPr>
      <w:r w:rsidRPr="00234C22">
        <w:rPr>
          <w:rFonts w:eastAsia="Times New Roman"/>
          <w:i/>
          <w:szCs w:val="28"/>
          <w:lang w:eastAsia="en-GB"/>
        </w:rPr>
        <w:t>‘I was shocked they did not know the difference.’</w:t>
      </w:r>
    </w:p>
    <w:p w:rsidR="00AD1332" w:rsidRPr="00234C22" w:rsidRDefault="00AD1332" w:rsidP="00AD1332">
      <w:pPr>
        <w:spacing w:after="0" w:line="240" w:lineRule="auto"/>
        <w:ind w:left="360"/>
        <w:rPr>
          <w:rFonts w:eastAsia="Times New Roman"/>
          <w:i/>
          <w:szCs w:val="28"/>
          <w:lang w:eastAsia="en-GB"/>
        </w:rPr>
      </w:pPr>
    </w:p>
    <w:p w:rsidR="00AD1332" w:rsidRDefault="00AD1332" w:rsidP="00AD1332">
      <w:pPr>
        <w:spacing w:after="0" w:line="240" w:lineRule="auto"/>
      </w:pPr>
      <w:r w:rsidRPr="00234C22">
        <w:t>Another participant</w:t>
      </w:r>
      <w:r>
        <w:t xml:space="preserve"> raised the poster campaign that pictured Ed </w:t>
      </w:r>
      <w:proofErr w:type="spellStart"/>
      <w:r>
        <w:t>Milliband</w:t>
      </w:r>
      <w:proofErr w:type="spellEnd"/>
      <w:r>
        <w:t xml:space="preserve"> and asked ‘Do you think this man has had a stroke’. Although the Department of Work and Pensions are still trying to get people involved in politics it was generally agreed that nobody would want to experience this type of abuse.</w:t>
      </w:r>
    </w:p>
    <w:p w:rsidR="00AD1332" w:rsidRDefault="00AD1332" w:rsidP="00AD1332">
      <w:pPr>
        <w:spacing w:after="0" w:line="240" w:lineRule="auto"/>
      </w:pPr>
    </w:p>
    <w:p w:rsidR="00AD1332" w:rsidRDefault="00AD1332" w:rsidP="00AD1332">
      <w:pPr>
        <w:spacing w:after="0" w:line="240" w:lineRule="auto"/>
      </w:pPr>
      <w:r>
        <w:t xml:space="preserve">There is a need for much more training and involvement of disabled people in what language to use and what is acceptable. </w:t>
      </w:r>
    </w:p>
    <w:p w:rsidR="00AD1332" w:rsidRDefault="00AD1332" w:rsidP="00AD1332">
      <w:pPr>
        <w:spacing w:after="0" w:line="240" w:lineRule="auto"/>
      </w:pPr>
    </w:p>
    <w:p w:rsidR="00AD1332" w:rsidRPr="00D34CF4" w:rsidRDefault="00AD1332" w:rsidP="00AD1332">
      <w:pPr>
        <w:spacing w:after="0" w:line="240" w:lineRule="auto"/>
        <w:rPr>
          <w:rFonts w:eastAsia="Times New Roman"/>
          <w:szCs w:val="28"/>
          <w:lang w:eastAsia="en-GB"/>
        </w:rPr>
      </w:pPr>
      <w:r>
        <w:rPr>
          <w:rFonts w:eastAsia="Times New Roman"/>
          <w:color w:val="000000"/>
          <w:szCs w:val="28"/>
          <w:lang w:eastAsia="en-GB"/>
        </w:rPr>
        <w:t xml:space="preserve">There is an idea that independence is having to do everything yourself. This is wrong for the entire population; no-one is independent of other people. There is also an idea that disabled people are passive recipients in care. </w:t>
      </w:r>
      <w:r w:rsidRPr="00D34CF4">
        <w:rPr>
          <w:rFonts w:eastAsia="Times New Roman"/>
          <w:color w:val="000000"/>
          <w:szCs w:val="28"/>
          <w:lang w:eastAsia="en-GB"/>
        </w:rPr>
        <w:t>The U</w:t>
      </w:r>
      <w:r>
        <w:rPr>
          <w:rFonts w:eastAsia="Times New Roman"/>
          <w:color w:val="000000"/>
          <w:szCs w:val="28"/>
          <w:lang w:eastAsia="en-GB"/>
        </w:rPr>
        <w:t xml:space="preserve">nited </w:t>
      </w:r>
      <w:r w:rsidRPr="00D34CF4">
        <w:rPr>
          <w:rFonts w:eastAsia="Times New Roman"/>
          <w:color w:val="000000"/>
          <w:szCs w:val="28"/>
          <w:lang w:eastAsia="en-GB"/>
        </w:rPr>
        <w:t>N</w:t>
      </w:r>
      <w:r>
        <w:rPr>
          <w:rFonts w:eastAsia="Times New Roman"/>
          <w:color w:val="000000"/>
          <w:szCs w:val="28"/>
          <w:lang w:eastAsia="en-GB"/>
        </w:rPr>
        <w:t xml:space="preserve">ations convention for people with disabilities states independent living as </w:t>
      </w:r>
      <w:r w:rsidRPr="00D34CF4">
        <w:rPr>
          <w:rFonts w:eastAsia="Times New Roman"/>
          <w:color w:val="000000"/>
          <w:szCs w:val="28"/>
          <w:lang w:eastAsia="en-GB"/>
        </w:rPr>
        <w:t xml:space="preserve"> </w:t>
      </w:r>
      <w:r>
        <w:rPr>
          <w:rFonts w:eastAsia="Times New Roman"/>
          <w:color w:val="000000"/>
          <w:szCs w:val="28"/>
          <w:lang w:eastAsia="en-GB"/>
        </w:rPr>
        <w:t>‘</w:t>
      </w:r>
      <w:r w:rsidRPr="00D34CF4">
        <w:rPr>
          <w:rFonts w:eastAsia="Times New Roman"/>
          <w:color w:val="000000"/>
          <w:szCs w:val="28"/>
          <w:lang w:eastAsia="en-GB"/>
        </w:rPr>
        <w:t xml:space="preserve">living </w:t>
      </w:r>
      <w:r>
        <w:rPr>
          <w:rFonts w:eastAsia="Times New Roman"/>
          <w:color w:val="000000"/>
          <w:szCs w:val="28"/>
          <w:lang w:eastAsia="en-GB"/>
        </w:rPr>
        <w:t xml:space="preserve">independently’ and </w:t>
      </w:r>
      <w:r w:rsidRPr="00D34CF4">
        <w:rPr>
          <w:rFonts w:eastAsia="Times New Roman"/>
          <w:color w:val="000000"/>
          <w:szCs w:val="28"/>
          <w:lang w:eastAsia="en-GB"/>
        </w:rPr>
        <w:t xml:space="preserve">the Care Act rejects the </w:t>
      </w:r>
      <w:r>
        <w:rPr>
          <w:rFonts w:eastAsia="Times New Roman"/>
          <w:color w:val="000000"/>
          <w:szCs w:val="28"/>
          <w:lang w:eastAsia="en-GB"/>
        </w:rPr>
        <w:t xml:space="preserve">this </w:t>
      </w:r>
      <w:r w:rsidRPr="00D34CF4">
        <w:rPr>
          <w:rFonts w:eastAsia="Times New Roman"/>
          <w:color w:val="000000"/>
          <w:szCs w:val="28"/>
          <w:lang w:eastAsia="en-GB"/>
        </w:rPr>
        <w:t>definition and leaves it undefined.</w:t>
      </w:r>
      <w:r>
        <w:rPr>
          <w:rFonts w:eastAsia="Times New Roman"/>
          <w:color w:val="000000"/>
          <w:szCs w:val="28"/>
          <w:lang w:eastAsia="en-GB"/>
        </w:rPr>
        <w:t xml:space="preserve"> </w:t>
      </w:r>
      <w:r w:rsidRPr="00D34CF4">
        <w:rPr>
          <w:rFonts w:eastAsia="Times New Roman"/>
          <w:color w:val="000000"/>
          <w:szCs w:val="28"/>
          <w:lang w:eastAsia="en-GB"/>
        </w:rPr>
        <w:t>With the right support we can live on our own and support other people. We can help with action plans</w:t>
      </w:r>
      <w:r>
        <w:rPr>
          <w:rFonts w:eastAsia="Times New Roman"/>
          <w:color w:val="000000"/>
          <w:szCs w:val="28"/>
          <w:lang w:eastAsia="en-GB"/>
        </w:rPr>
        <w:t>. There was concern that if we rejected the language ‘independent living’ we would also lose our rights to live in the community.</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 xml:space="preserve">Language has been manipulated to meet government agendas.  When an MP was challenged to explain what a personal budget was they referred to a direct payment.  </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ind w:left="720"/>
        <w:rPr>
          <w:rFonts w:eastAsia="Times New Roman"/>
          <w:i/>
          <w:color w:val="000000"/>
          <w:szCs w:val="28"/>
          <w:lang w:eastAsia="en-GB"/>
        </w:rPr>
      </w:pPr>
      <w:r w:rsidRPr="00481121">
        <w:rPr>
          <w:rFonts w:eastAsia="Times New Roman"/>
          <w:i/>
          <w:color w:val="000000"/>
          <w:szCs w:val="28"/>
          <w:lang w:eastAsia="en-GB"/>
        </w:rPr>
        <w:t>‘We are a commodity that a number of people benefit from.’</w:t>
      </w:r>
    </w:p>
    <w:p w:rsidR="00AD1332" w:rsidRDefault="00AD1332" w:rsidP="00AD1332">
      <w:pPr>
        <w:spacing w:after="0" w:line="240" w:lineRule="auto"/>
        <w:ind w:left="720"/>
        <w:rPr>
          <w:rFonts w:eastAsia="Times New Roman"/>
          <w:i/>
          <w:color w:val="000000"/>
          <w:szCs w:val="28"/>
          <w:lang w:eastAsia="en-GB"/>
        </w:rPr>
      </w:pPr>
    </w:p>
    <w:p w:rsidR="00AD1332" w:rsidRPr="00701E3F" w:rsidRDefault="00AD1332" w:rsidP="00AD1332">
      <w:pPr>
        <w:spacing w:after="0" w:line="240" w:lineRule="auto"/>
        <w:rPr>
          <w:rFonts w:eastAsia="Times New Roman"/>
          <w:color w:val="000000"/>
          <w:szCs w:val="28"/>
          <w:u w:val="single"/>
          <w:lang w:eastAsia="en-GB"/>
        </w:rPr>
      </w:pPr>
      <w:r>
        <w:rPr>
          <w:rFonts w:eastAsia="Times New Roman"/>
          <w:color w:val="000000"/>
          <w:szCs w:val="28"/>
          <w:u w:val="single"/>
          <w:lang w:eastAsia="en-GB"/>
        </w:rPr>
        <w:t>Contrib</w:t>
      </w:r>
      <w:r w:rsidRPr="00701E3F">
        <w:rPr>
          <w:rFonts w:eastAsia="Times New Roman"/>
          <w:color w:val="000000"/>
          <w:szCs w:val="28"/>
          <w:u w:val="single"/>
          <w:lang w:eastAsia="en-GB"/>
        </w:rPr>
        <w:t>uting to society</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We need parity by being represented at every level. Concerns were raised about the discrepancy in support for mental health services compared to other health and care services.  It was felt we need to work together to get influential positions on committees, in statutory bodies, public sector organisations and government.  However, barriers to involvement were raised again such as inaccessible times of day for meetings and a tokenistic approach.  One participant reported that a local authority had agreed to involve people with autism on a committee, but then requested that only one person attended at a time.</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sidRPr="00D34CF4">
        <w:rPr>
          <w:rFonts w:eastAsia="Times New Roman"/>
          <w:color w:val="000000"/>
          <w:szCs w:val="28"/>
          <w:lang w:eastAsia="en-GB"/>
        </w:rPr>
        <w:t>Prejudice is</w:t>
      </w:r>
      <w:r>
        <w:rPr>
          <w:rFonts w:eastAsia="Times New Roman"/>
          <w:color w:val="000000"/>
          <w:szCs w:val="28"/>
          <w:lang w:eastAsia="en-GB"/>
        </w:rPr>
        <w:t xml:space="preserve"> still there and </w:t>
      </w:r>
      <w:r w:rsidRPr="00D34CF4">
        <w:rPr>
          <w:rFonts w:eastAsia="Times New Roman"/>
          <w:color w:val="000000"/>
          <w:szCs w:val="28"/>
          <w:lang w:eastAsia="en-GB"/>
        </w:rPr>
        <w:t>Kate Greenwood</w:t>
      </w:r>
      <w:r>
        <w:rPr>
          <w:rFonts w:eastAsia="Times New Roman"/>
          <w:color w:val="000000"/>
          <w:szCs w:val="28"/>
          <w:lang w:eastAsia="en-GB"/>
        </w:rPr>
        <w:t>’s 15 year plan to tackle this was referred to.  We need to find a way to overcome this and having equal rights does mean that we can be treated differently.</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szCs w:val="28"/>
          <w:lang w:eastAsia="en-GB"/>
        </w:rPr>
      </w:pPr>
      <w:r>
        <w:rPr>
          <w:rFonts w:eastAsia="Times New Roman"/>
          <w:color w:val="000000"/>
          <w:szCs w:val="28"/>
          <w:lang w:eastAsia="en-GB"/>
        </w:rPr>
        <w:t>It was stressed that we need to be valued and we should be more confident about the value of our contribution.  Involvement should be funded and not a voluntary activity.  We should also question why they want us to be involved and ensure it is not just because we are disabled.</w:t>
      </w:r>
    </w:p>
    <w:p w:rsidR="00AD1332" w:rsidRDefault="00AD1332" w:rsidP="00AD1332">
      <w:pPr>
        <w:spacing w:after="0" w:line="240" w:lineRule="auto"/>
      </w:pPr>
      <w:r>
        <w:br w:type="page"/>
      </w:r>
    </w:p>
    <w:p w:rsidR="00AD1332" w:rsidRPr="008E0A2A" w:rsidRDefault="00AD1332" w:rsidP="00AD1332">
      <w:pPr>
        <w:rPr>
          <w:b/>
        </w:rPr>
      </w:pPr>
      <w:r w:rsidRPr="008E0A2A">
        <w:rPr>
          <w:b/>
        </w:rPr>
        <w:lastRenderedPageBreak/>
        <w:t>3. How can we do it?</w:t>
      </w:r>
    </w:p>
    <w:p w:rsidR="00AD1332" w:rsidRDefault="00AD1332" w:rsidP="00AD1332">
      <w:pPr>
        <w:spacing w:after="0" w:line="240" w:lineRule="auto"/>
        <w:rPr>
          <w:rFonts w:eastAsia="Times New Roman"/>
          <w:szCs w:val="28"/>
          <w:lang w:eastAsia="en-GB"/>
        </w:rPr>
      </w:pPr>
      <w:r>
        <w:rPr>
          <w:rFonts w:eastAsia="Times New Roman"/>
          <w:color w:val="000000"/>
          <w:szCs w:val="28"/>
          <w:lang w:eastAsia="en-GB"/>
        </w:rPr>
        <w:t>At this point there had been a lot of discussion about what can be done and what we are doing. Our capacity in terms of wealth and power is very LIMITED and inequality is growing. We looked at what we could do to bring about change.</w:t>
      </w:r>
    </w:p>
    <w:p w:rsidR="00AD1332" w:rsidRDefault="00AD1332" w:rsidP="00AD1332">
      <w:pPr>
        <w:spacing w:after="0" w:line="240" w:lineRule="auto"/>
      </w:pPr>
    </w:p>
    <w:p w:rsidR="00AD1332" w:rsidRDefault="00AD1332" w:rsidP="00AD1332">
      <w:pPr>
        <w:spacing w:after="0" w:line="240" w:lineRule="auto"/>
      </w:pPr>
      <w:r>
        <w:t>Social media was suggested as an inexpensive and useful tool for people to rally together remotely.  However, some people voiced concern that social media can be isolating as it is an individual event and we need to use our networks and encourage disabled people who are meeting and working with other disabled people to communicate key messages so that all people, including those that do not get to meetings like these, to get involved.</w:t>
      </w:r>
    </w:p>
    <w:p w:rsidR="00AD1332" w:rsidRDefault="00AD1332" w:rsidP="00AD1332">
      <w:pPr>
        <w:spacing w:after="0" w:line="240" w:lineRule="auto"/>
      </w:pPr>
    </w:p>
    <w:p w:rsidR="00AD1332" w:rsidRDefault="00AD1332" w:rsidP="00AD1332">
      <w:pPr>
        <w:spacing w:after="0" w:line="240" w:lineRule="auto"/>
      </w:pPr>
      <w:r>
        <w:t>Younger people may be particularly interested in using social media and blogging was suggested a simple way to get stories out.  There was also discussion about a central resource of accessible rights based materials to enable people to be more aware of what they should expect and be entitled to.</w:t>
      </w:r>
    </w:p>
    <w:p w:rsidR="00AD1332" w:rsidRDefault="00AD1332" w:rsidP="00AD1332">
      <w:pPr>
        <w:spacing w:after="0" w:line="240" w:lineRule="auto"/>
      </w:pPr>
    </w:p>
    <w:p w:rsidR="00AD1332" w:rsidRPr="00C00556" w:rsidRDefault="00AD1332" w:rsidP="00AD1332">
      <w:pPr>
        <w:spacing w:after="0" w:line="240" w:lineRule="auto"/>
        <w:ind w:left="720"/>
        <w:rPr>
          <w:rFonts w:eastAsia="Times New Roman"/>
          <w:i/>
          <w:szCs w:val="28"/>
          <w:lang w:eastAsia="en-GB"/>
        </w:rPr>
      </w:pPr>
      <w:r w:rsidRPr="00C00556">
        <w:rPr>
          <w:rFonts w:eastAsia="Times New Roman"/>
          <w:i/>
          <w:color w:val="000000"/>
          <w:szCs w:val="28"/>
          <w:lang w:eastAsia="en-GB"/>
        </w:rPr>
        <w:t>‘I talk about my experiences in work and inspire young people (with learning disabilities) – means young people think they can do it. Can we go into schools and help young people see what they can achieve?’</w:t>
      </w:r>
    </w:p>
    <w:p w:rsidR="00AD1332" w:rsidRDefault="00AD1332" w:rsidP="00AD1332">
      <w:pPr>
        <w:spacing w:after="0" w:line="240" w:lineRule="auto"/>
      </w:pPr>
    </w:p>
    <w:p w:rsidR="00AD1332" w:rsidRDefault="00AD1332" w:rsidP="00AD1332">
      <w:pPr>
        <w:spacing w:after="0" w:line="240" w:lineRule="auto"/>
      </w:pPr>
      <w:r>
        <w:t>Many people felt events were an effective way of raising awareness and we should build on the events that are happening all the time through disabled people’s organisations as well as consider specific larger events.</w:t>
      </w:r>
    </w:p>
    <w:p w:rsidR="00AD1332" w:rsidRDefault="00AD1332" w:rsidP="00AD1332">
      <w:pPr>
        <w:spacing w:after="0" w:line="240" w:lineRule="auto"/>
      </w:pPr>
    </w:p>
    <w:p w:rsidR="00AD1332" w:rsidRDefault="00AD1332" w:rsidP="00AD1332">
      <w:pPr>
        <w:rPr>
          <w:b/>
        </w:rPr>
      </w:pPr>
      <w:r w:rsidRPr="00701E3F">
        <w:rPr>
          <w:b/>
        </w:rPr>
        <w:t>4. Priority areas for action</w:t>
      </w:r>
    </w:p>
    <w:p w:rsidR="00AD1332" w:rsidRDefault="00AD1332" w:rsidP="00AD1332">
      <w:pPr>
        <w:spacing w:after="0" w:line="240" w:lineRule="auto"/>
      </w:pPr>
      <w:r w:rsidRPr="00701E3F">
        <w:t>The following areas were identified as bei</w:t>
      </w:r>
      <w:r>
        <w:t>ng the most important to take fo</w:t>
      </w:r>
      <w:r w:rsidRPr="00701E3F">
        <w:t>rward and develop practical actions around</w:t>
      </w:r>
      <w:r>
        <w:t>:</w:t>
      </w:r>
    </w:p>
    <w:p w:rsidR="00AD1332" w:rsidRPr="00701E3F" w:rsidRDefault="00AD1332" w:rsidP="00AD1332">
      <w:pPr>
        <w:spacing w:after="0" w:line="240" w:lineRule="auto"/>
      </w:pPr>
    </w:p>
    <w:p w:rsidR="00AD1332" w:rsidRDefault="00AD1332" w:rsidP="00AD1332">
      <w:pPr>
        <w:spacing w:after="0" w:line="240" w:lineRule="auto"/>
        <w:ind w:left="426" w:hanging="426"/>
        <w:rPr>
          <w:rFonts w:eastAsia="Times New Roman"/>
          <w:color w:val="000000"/>
          <w:szCs w:val="28"/>
          <w:lang w:eastAsia="en-GB"/>
        </w:rPr>
      </w:pPr>
      <w:r>
        <w:rPr>
          <w:rFonts w:eastAsia="Times New Roman"/>
          <w:color w:val="000000"/>
          <w:szCs w:val="28"/>
          <w:lang w:eastAsia="en-GB"/>
        </w:rPr>
        <w:t xml:space="preserve">a)  </w:t>
      </w:r>
      <w:r w:rsidRPr="00D34CF4">
        <w:rPr>
          <w:rFonts w:eastAsia="Times New Roman"/>
          <w:color w:val="000000"/>
          <w:szCs w:val="28"/>
          <w:lang w:eastAsia="en-GB"/>
        </w:rPr>
        <w:t xml:space="preserve"> Education</w:t>
      </w:r>
      <w:r>
        <w:rPr>
          <w:rFonts w:eastAsia="Times New Roman"/>
          <w:color w:val="000000"/>
          <w:szCs w:val="28"/>
          <w:lang w:eastAsia="en-GB"/>
        </w:rPr>
        <w:t xml:space="preserve"> – to tackle the prejudice and stereotypes created by misrepresentation of disabled people.  This covers a broad area of work including informing disabled people of their rights, raising the expectations and ambitions of, in particular young disabled people, challenging inappropriate language and depictions of disabled people, whilst also improving access to services.</w:t>
      </w:r>
    </w:p>
    <w:p w:rsidR="00AD1332" w:rsidRDefault="00AD1332" w:rsidP="00AD1332">
      <w:pPr>
        <w:spacing w:after="0" w:line="240" w:lineRule="auto"/>
        <w:rPr>
          <w:rFonts w:eastAsia="Times New Roman"/>
          <w:color w:val="000000"/>
          <w:szCs w:val="28"/>
          <w:lang w:eastAsia="en-GB"/>
        </w:rPr>
      </w:pPr>
    </w:p>
    <w:p w:rsidR="00AD1332" w:rsidRPr="00D34CF4" w:rsidRDefault="00AD1332" w:rsidP="00AD1332">
      <w:pPr>
        <w:spacing w:after="0" w:line="240" w:lineRule="auto"/>
        <w:ind w:left="426" w:hanging="426"/>
        <w:rPr>
          <w:rFonts w:eastAsia="Times New Roman"/>
          <w:szCs w:val="28"/>
          <w:lang w:eastAsia="en-GB"/>
        </w:rPr>
      </w:pPr>
      <w:r>
        <w:rPr>
          <w:rFonts w:eastAsia="Times New Roman"/>
          <w:color w:val="000000"/>
          <w:szCs w:val="28"/>
          <w:lang w:eastAsia="en-GB"/>
        </w:rPr>
        <w:t xml:space="preserve">b)  </w:t>
      </w:r>
      <w:r w:rsidRPr="00D34CF4">
        <w:rPr>
          <w:rFonts w:eastAsia="Times New Roman"/>
          <w:color w:val="000000"/>
          <w:szCs w:val="28"/>
          <w:lang w:eastAsia="en-GB"/>
        </w:rPr>
        <w:t>Build on what we have and solution based responses</w:t>
      </w:r>
      <w:r>
        <w:rPr>
          <w:rFonts w:eastAsia="Times New Roman"/>
          <w:color w:val="000000"/>
          <w:szCs w:val="28"/>
          <w:lang w:eastAsia="en-GB"/>
        </w:rPr>
        <w:t xml:space="preserve"> – communicate the value of disabled people as employees, micro-employers and an under used market for goods and services.  Promote our value and be confident to seek positions of influence on an equal basis.</w:t>
      </w:r>
    </w:p>
    <w:p w:rsidR="00AD1332" w:rsidRDefault="00AD1332" w:rsidP="00AD1332">
      <w:pPr>
        <w:spacing w:after="0" w:line="240" w:lineRule="auto"/>
        <w:rPr>
          <w:rFonts w:eastAsia="Times New Roman"/>
          <w:color w:val="000000"/>
          <w:szCs w:val="28"/>
          <w:lang w:eastAsia="en-GB"/>
        </w:rPr>
      </w:pPr>
    </w:p>
    <w:p w:rsidR="00AD1332" w:rsidRPr="00D34CF4" w:rsidRDefault="00AD1332" w:rsidP="00AD1332">
      <w:pPr>
        <w:spacing w:after="0" w:line="240" w:lineRule="auto"/>
        <w:ind w:left="426" w:hanging="426"/>
        <w:rPr>
          <w:rFonts w:eastAsia="Times New Roman"/>
          <w:szCs w:val="28"/>
          <w:lang w:eastAsia="en-GB"/>
        </w:rPr>
      </w:pPr>
      <w:r>
        <w:rPr>
          <w:rFonts w:eastAsia="Times New Roman"/>
          <w:color w:val="000000"/>
          <w:szCs w:val="28"/>
          <w:lang w:eastAsia="en-GB"/>
        </w:rPr>
        <w:t xml:space="preserve">c)  </w:t>
      </w:r>
      <w:r w:rsidRPr="00D34CF4">
        <w:rPr>
          <w:rFonts w:eastAsia="Times New Roman"/>
          <w:color w:val="000000"/>
          <w:szCs w:val="28"/>
          <w:lang w:eastAsia="en-GB"/>
        </w:rPr>
        <w:t xml:space="preserve"> Building a positive narrative</w:t>
      </w:r>
      <w:r>
        <w:rPr>
          <w:rFonts w:eastAsia="Times New Roman"/>
          <w:color w:val="000000"/>
          <w:szCs w:val="28"/>
          <w:lang w:eastAsia="en-GB"/>
        </w:rPr>
        <w:t xml:space="preserve"> – develop short and simple positive statements that promote change for the better for disabled people and counteract the over simplified narratives often used by government and the media that seek to depict disabled people as not adding to society.</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ind w:left="426" w:hanging="426"/>
        <w:rPr>
          <w:rFonts w:eastAsia="Times New Roman"/>
          <w:color w:val="000000"/>
          <w:szCs w:val="28"/>
          <w:lang w:eastAsia="en-GB"/>
        </w:rPr>
      </w:pPr>
      <w:r>
        <w:rPr>
          <w:rFonts w:eastAsia="Times New Roman"/>
          <w:color w:val="000000"/>
          <w:szCs w:val="28"/>
          <w:lang w:eastAsia="en-GB"/>
        </w:rPr>
        <w:t xml:space="preserve">d) </w:t>
      </w:r>
      <w:r w:rsidRPr="00D34CF4">
        <w:rPr>
          <w:rFonts w:eastAsia="Times New Roman"/>
          <w:color w:val="000000"/>
          <w:szCs w:val="28"/>
          <w:lang w:eastAsia="en-GB"/>
        </w:rPr>
        <w:t xml:space="preserve"> Parity</w:t>
      </w:r>
      <w:r>
        <w:rPr>
          <w:rFonts w:eastAsia="Times New Roman"/>
          <w:color w:val="000000"/>
          <w:szCs w:val="28"/>
          <w:lang w:eastAsia="en-GB"/>
        </w:rPr>
        <w:t xml:space="preserve"> and access to services – work to use legislation and our knowledge to influence the commissioning of services so that they are accessible, inclusive, provide choice and give disabled people more control over their lives.</w:t>
      </w:r>
    </w:p>
    <w:p w:rsidR="00AD1332" w:rsidRDefault="00AD1332" w:rsidP="00AD1332">
      <w:pPr>
        <w:spacing w:after="0" w:line="240" w:lineRule="auto"/>
        <w:ind w:left="426" w:hanging="426"/>
        <w:rPr>
          <w:rFonts w:eastAsia="Times New Roman"/>
          <w:color w:val="000000"/>
          <w:szCs w:val="28"/>
          <w:lang w:eastAsia="en-GB"/>
        </w:rPr>
      </w:pPr>
    </w:p>
    <w:p w:rsidR="00AD1332" w:rsidRPr="00D56ADB" w:rsidRDefault="00AD1332" w:rsidP="00AD1332">
      <w:pPr>
        <w:spacing w:after="0" w:line="240" w:lineRule="auto"/>
        <w:ind w:left="426" w:hanging="426"/>
        <w:rPr>
          <w:rFonts w:eastAsia="Times New Roman"/>
          <w:b/>
          <w:color w:val="000000"/>
          <w:szCs w:val="28"/>
          <w:lang w:eastAsia="en-GB"/>
        </w:rPr>
      </w:pPr>
      <w:r>
        <w:rPr>
          <w:rFonts w:eastAsia="Times New Roman"/>
          <w:b/>
          <w:color w:val="000000"/>
          <w:szCs w:val="28"/>
          <w:lang w:eastAsia="en-GB"/>
        </w:rPr>
        <w:t>Next steps</w:t>
      </w:r>
    </w:p>
    <w:p w:rsidR="00AD1332" w:rsidRDefault="00AD1332" w:rsidP="00AD1332">
      <w:pPr>
        <w:spacing w:after="0" w:line="240" w:lineRule="auto"/>
        <w:ind w:left="426" w:hanging="426"/>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How can all this be achieved?  Shaping Our Lives explained that this was one of three events looking at similar strategies to take forward.  The three different organisations holding these events will hopefully be able to provide a summary of the common themes and priorities for actions.</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rPr>
          <w:rFonts w:eastAsia="Times New Roman"/>
          <w:color w:val="000000"/>
          <w:szCs w:val="28"/>
          <w:lang w:eastAsia="en-GB"/>
        </w:rPr>
      </w:pPr>
      <w:r>
        <w:rPr>
          <w:rFonts w:eastAsia="Times New Roman"/>
          <w:color w:val="000000"/>
          <w:szCs w:val="28"/>
          <w:lang w:eastAsia="en-GB"/>
        </w:rPr>
        <w:t>At this time resources and funding are very scarce in the disability movement and it will inevitably be small actions by existing disabled people’s organisations, local networks, country networks and national organisations as the driving forces behind change. However, Shaping Our Lives will endeavour to keep these important themes alive by continuing the discussion through our network, with the other organisations holding similar activity and the Joseph Rowntree Foundation who have funded this work to date.  In particular, Shaping Our Lives will look for support to develop some of the service user driven elements such as building a forum to share our contribution, tell our stories and create a strong narrative for the future.</w:t>
      </w:r>
    </w:p>
    <w:p w:rsidR="00AD1332" w:rsidRDefault="00AD1332" w:rsidP="00AD1332">
      <w:pPr>
        <w:spacing w:after="0" w:line="240" w:lineRule="auto"/>
        <w:rPr>
          <w:rFonts w:eastAsia="Times New Roman"/>
          <w:color w:val="000000"/>
          <w:szCs w:val="28"/>
          <w:lang w:eastAsia="en-GB"/>
        </w:rPr>
      </w:pPr>
    </w:p>
    <w:p w:rsidR="00AD1332" w:rsidRDefault="00AD1332" w:rsidP="00AD1332">
      <w:pPr>
        <w:spacing w:after="0" w:line="240" w:lineRule="auto"/>
      </w:pPr>
      <w:r>
        <w:rPr>
          <w:rFonts w:eastAsia="Times New Roman"/>
          <w:color w:val="000000"/>
          <w:szCs w:val="28"/>
          <w:lang w:eastAsia="en-GB"/>
        </w:rPr>
        <w:t>These inclusive meetings of disabled people were made possible by funding from the Joseph Rowntree Foundation and we would like to extend our gratitude for their support.</w:t>
      </w:r>
    </w:p>
    <w:p w:rsidR="00AD1332" w:rsidRDefault="00AD1332" w:rsidP="00266E36">
      <w:pPr>
        <w:spacing w:line="240" w:lineRule="auto"/>
        <w:rPr>
          <w:rFonts w:ascii="Arial" w:hAnsi="Arial" w:cs="Arial"/>
          <w:b/>
          <w:sz w:val="28"/>
          <w:szCs w:val="28"/>
        </w:rPr>
      </w:pPr>
    </w:p>
    <w:p w:rsidR="00AD1332" w:rsidRDefault="00AD1332">
      <w:pPr>
        <w:rPr>
          <w:rFonts w:ascii="Arial" w:hAnsi="Arial" w:cs="Arial"/>
          <w:b/>
          <w:sz w:val="28"/>
          <w:szCs w:val="28"/>
        </w:rPr>
      </w:pPr>
      <w:r>
        <w:rPr>
          <w:rFonts w:ascii="Arial" w:hAnsi="Arial" w:cs="Arial"/>
          <w:b/>
          <w:sz w:val="28"/>
          <w:szCs w:val="28"/>
        </w:rPr>
        <w:br w:type="page"/>
      </w:r>
    </w:p>
    <w:p w:rsidR="00AD1332" w:rsidRPr="00990ED9" w:rsidRDefault="00AD1332" w:rsidP="00AD1332">
      <w:pPr>
        <w:jc w:val="center"/>
        <w:rPr>
          <w:rFonts w:ascii="Arial" w:hAnsi="Arial" w:cs="Arial"/>
          <w:b/>
          <w:sz w:val="28"/>
          <w:szCs w:val="28"/>
        </w:rPr>
      </w:pPr>
      <w:r w:rsidRPr="00990ED9">
        <w:rPr>
          <w:rFonts w:ascii="Arial" w:hAnsi="Arial" w:cs="Arial"/>
          <w:b/>
          <w:sz w:val="28"/>
          <w:szCs w:val="28"/>
        </w:rPr>
        <w:lastRenderedPageBreak/>
        <w:t>Reclaiming Our Futures Alliance Conference - What now for Disability Equality?</w:t>
      </w:r>
    </w:p>
    <w:p w:rsidR="00AD1332" w:rsidRDefault="00AD1332" w:rsidP="00AD1332">
      <w:pPr>
        <w:rPr>
          <w:rFonts w:ascii="Arial" w:hAnsi="Arial" w:cs="Arial"/>
          <w:b/>
          <w:sz w:val="28"/>
          <w:szCs w:val="28"/>
        </w:rPr>
      </w:pPr>
      <w:r w:rsidRPr="00990ED9">
        <w:rPr>
          <w:rFonts w:ascii="Arial" w:hAnsi="Arial" w:cs="Arial"/>
          <w:b/>
          <w:sz w:val="28"/>
          <w:szCs w:val="28"/>
        </w:rPr>
        <w:t>1</w:t>
      </w:r>
      <w:r>
        <w:rPr>
          <w:rFonts w:ascii="Arial" w:hAnsi="Arial" w:cs="Arial"/>
          <w:b/>
          <w:sz w:val="28"/>
          <w:szCs w:val="28"/>
        </w:rPr>
        <w:t>4</w:t>
      </w:r>
      <w:r w:rsidRPr="00990ED9">
        <w:rPr>
          <w:rFonts w:ascii="Arial" w:hAnsi="Arial" w:cs="Arial"/>
          <w:b/>
          <w:sz w:val="28"/>
          <w:szCs w:val="28"/>
        </w:rPr>
        <w:t>th July 2015</w:t>
      </w:r>
    </w:p>
    <w:p w:rsidR="00AD1332" w:rsidRPr="00990ED9" w:rsidRDefault="00AD1332" w:rsidP="00AD1332">
      <w:pPr>
        <w:rPr>
          <w:rFonts w:ascii="Arial" w:hAnsi="Arial" w:cs="Arial"/>
          <w:b/>
          <w:sz w:val="28"/>
          <w:szCs w:val="28"/>
        </w:rPr>
      </w:pP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b/>
          <w:sz w:val="28"/>
          <w:szCs w:val="28"/>
        </w:rPr>
      </w:pPr>
      <w:r w:rsidRPr="00990ED9">
        <w:rPr>
          <w:rFonts w:ascii="Arial" w:hAnsi="Arial" w:cs="Arial"/>
          <w:b/>
          <w:sz w:val="28"/>
          <w:szCs w:val="28"/>
        </w:rPr>
        <w:t>Contents</w:t>
      </w:r>
    </w:p>
    <w:p w:rsidR="00AD1332" w:rsidRDefault="00AD1332" w:rsidP="00AD1332">
      <w:pPr>
        <w:rPr>
          <w:rFonts w:ascii="Arial" w:hAnsi="Arial" w:cs="Arial"/>
          <w:sz w:val="28"/>
          <w:szCs w:val="28"/>
        </w:rPr>
      </w:pPr>
      <w:r w:rsidRPr="00990ED9">
        <w:rPr>
          <w:rFonts w:ascii="Arial" w:hAnsi="Arial" w:cs="Arial"/>
          <w:sz w:val="28"/>
          <w:szCs w:val="28"/>
        </w:rPr>
        <w:t>Conference Summary</w:t>
      </w:r>
    </w:p>
    <w:p w:rsidR="00AD1332" w:rsidRPr="00990ED9" w:rsidRDefault="00AD1332" w:rsidP="00AD1332">
      <w:pPr>
        <w:rPr>
          <w:rFonts w:ascii="Arial" w:hAnsi="Arial" w:cs="Arial"/>
          <w:sz w:val="28"/>
          <w:szCs w:val="28"/>
        </w:rPr>
      </w:pPr>
      <w:r>
        <w:rPr>
          <w:rFonts w:ascii="Arial" w:hAnsi="Arial" w:cs="Arial"/>
          <w:sz w:val="28"/>
          <w:szCs w:val="28"/>
        </w:rPr>
        <w:t>Budget</w:t>
      </w:r>
    </w:p>
    <w:p w:rsidR="00AD1332" w:rsidRPr="00990ED9" w:rsidRDefault="00AD1332" w:rsidP="00AD1332">
      <w:pPr>
        <w:rPr>
          <w:rFonts w:ascii="Arial" w:hAnsi="Arial" w:cs="Arial"/>
          <w:sz w:val="28"/>
          <w:szCs w:val="28"/>
        </w:rPr>
      </w:pPr>
      <w:r w:rsidRPr="00990ED9">
        <w:rPr>
          <w:rFonts w:ascii="Arial" w:hAnsi="Arial" w:cs="Arial"/>
          <w:sz w:val="28"/>
          <w:szCs w:val="28"/>
        </w:rPr>
        <w:t>Appendix A: Conference agenda</w:t>
      </w:r>
    </w:p>
    <w:p w:rsidR="00AD1332" w:rsidRPr="00990ED9" w:rsidRDefault="00AD1332" w:rsidP="00AD1332">
      <w:pPr>
        <w:rPr>
          <w:rFonts w:ascii="Arial" w:hAnsi="Arial" w:cs="Arial"/>
          <w:sz w:val="28"/>
          <w:szCs w:val="28"/>
        </w:rPr>
      </w:pPr>
      <w:r w:rsidRPr="00990ED9">
        <w:rPr>
          <w:rFonts w:ascii="Arial" w:hAnsi="Arial" w:cs="Arial"/>
          <w:sz w:val="28"/>
          <w:szCs w:val="28"/>
        </w:rPr>
        <w:t>Appendix B: ROFA Terms of Reference</w:t>
      </w:r>
    </w:p>
    <w:p w:rsidR="00AD1332" w:rsidRDefault="00AD1332" w:rsidP="00AD1332">
      <w:pPr>
        <w:rPr>
          <w:rFonts w:ascii="Arial" w:hAnsi="Arial" w:cs="Arial"/>
          <w:sz w:val="28"/>
          <w:szCs w:val="28"/>
        </w:rPr>
      </w:pPr>
      <w:r w:rsidRPr="00990ED9">
        <w:rPr>
          <w:rFonts w:ascii="Arial" w:hAnsi="Arial" w:cs="Arial"/>
          <w:sz w:val="28"/>
          <w:szCs w:val="28"/>
        </w:rPr>
        <w:t>Appendix C: ROFA Campaigns strategy</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b/>
          <w:sz w:val="28"/>
          <w:szCs w:val="28"/>
        </w:rPr>
      </w:pPr>
      <w:r w:rsidRPr="00990ED9">
        <w:rPr>
          <w:rFonts w:ascii="Arial" w:hAnsi="Arial" w:cs="Arial"/>
          <w:b/>
          <w:sz w:val="28"/>
          <w:szCs w:val="28"/>
        </w:rPr>
        <w:t>Conference summary</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'Reclaiming Our Futures: what now for disability equality?' was a one day conference held on 1</w:t>
      </w:r>
      <w:r>
        <w:rPr>
          <w:rFonts w:ascii="Arial" w:hAnsi="Arial" w:cs="Arial"/>
          <w:sz w:val="28"/>
          <w:szCs w:val="28"/>
        </w:rPr>
        <w:t>4</w:t>
      </w:r>
      <w:r w:rsidRPr="00990ED9">
        <w:rPr>
          <w:rFonts w:ascii="Arial" w:hAnsi="Arial" w:cs="Arial"/>
          <w:sz w:val="28"/>
          <w:szCs w:val="28"/>
        </w:rPr>
        <w:t xml:space="preserve"> July 2015. It was organised jointly between founding members of the Reclaiming Our Futures Alliance (ROFA) and hosted b</w:t>
      </w:r>
      <w:r>
        <w:rPr>
          <w:rFonts w:ascii="Arial" w:hAnsi="Arial" w:cs="Arial"/>
          <w:sz w:val="28"/>
          <w:szCs w:val="28"/>
        </w:rPr>
        <w:t xml:space="preserve">y Disability Sheffield. It was </w:t>
      </w:r>
      <w:r w:rsidRPr="00990ED9">
        <w:rPr>
          <w:rFonts w:ascii="Arial" w:hAnsi="Arial" w:cs="Arial"/>
          <w:sz w:val="28"/>
          <w:szCs w:val="28"/>
        </w:rPr>
        <w:t xml:space="preserve">attended in person by </w:t>
      </w:r>
      <w:r>
        <w:rPr>
          <w:rFonts w:ascii="Arial" w:hAnsi="Arial" w:cs="Arial"/>
          <w:sz w:val="28"/>
          <w:szCs w:val="28"/>
        </w:rPr>
        <w:t xml:space="preserve">93 </w:t>
      </w:r>
      <w:r w:rsidRPr="00990ED9">
        <w:rPr>
          <w:rFonts w:ascii="Arial" w:hAnsi="Arial" w:cs="Arial"/>
          <w:sz w:val="28"/>
          <w:szCs w:val="28"/>
        </w:rPr>
        <w:t xml:space="preserve">representatives from </w:t>
      </w:r>
      <w:r>
        <w:rPr>
          <w:rFonts w:ascii="Arial" w:hAnsi="Arial" w:cs="Arial"/>
          <w:sz w:val="28"/>
          <w:szCs w:val="28"/>
        </w:rPr>
        <w:t>41</w:t>
      </w:r>
      <w:r w:rsidRPr="00990ED9">
        <w:rPr>
          <w:rFonts w:ascii="Arial" w:hAnsi="Arial" w:cs="Arial"/>
          <w:sz w:val="28"/>
          <w:szCs w:val="28"/>
        </w:rPr>
        <w:t xml:space="preserve"> Disabled People's Organisations with 80 people following the conference online. (See Appendix A for the conference agenda).</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The aims of the conference were to:</w:t>
      </w:r>
    </w:p>
    <w:p w:rsidR="00AD1332" w:rsidRPr="00990ED9" w:rsidRDefault="00AD1332" w:rsidP="00AD1332">
      <w:pPr>
        <w:rPr>
          <w:rFonts w:ascii="Arial" w:hAnsi="Arial" w:cs="Arial"/>
          <w:sz w:val="28"/>
          <w:szCs w:val="28"/>
        </w:rPr>
      </w:pPr>
    </w:p>
    <w:p w:rsidR="00AD1332" w:rsidRPr="00990ED9" w:rsidRDefault="00AD1332" w:rsidP="001D3E17">
      <w:pPr>
        <w:widowControl w:val="0"/>
        <w:numPr>
          <w:ilvl w:val="0"/>
          <w:numId w:val="9"/>
        </w:numPr>
        <w:tabs>
          <w:tab w:val="left" w:pos="420"/>
        </w:tabs>
        <w:spacing w:after="0" w:line="240" w:lineRule="auto"/>
        <w:rPr>
          <w:rFonts w:ascii="Arial" w:hAnsi="Arial" w:cs="Arial"/>
          <w:sz w:val="28"/>
          <w:szCs w:val="28"/>
        </w:rPr>
      </w:pPr>
      <w:r w:rsidRPr="00990ED9">
        <w:rPr>
          <w:rFonts w:ascii="Arial" w:hAnsi="Arial" w:cs="Arial"/>
          <w:sz w:val="28"/>
          <w:szCs w:val="28"/>
        </w:rPr>
        <w:t>Establish a new national, co-ordinated voice for Disabled people in England in the absence of additional resources</w:t>
      </w:r>
    </w:p>
    <w:p w:rsidR="00AD1332" w:rsidRPr="00990ED9" w:rsidRDefault="00AD1332" w:rsidP="001D3E17">
      <w:pPr>
        <w:widowControl w:val="0"/>
        <w:numPr>
          <w:ilvl w:val="0"/>
          <w:numId w:val="9"/>
        </w:numPr>
        <w:tabs>
          <w:tab w:val="left" w:pos="420"/>
        </w:tabs>
        <w:spacing w:after="0" w:line="240" w:lineRule="auto"/>
        <w:rPr>
          <w:rFonts w:ascii="Arial" w:hAnsi="Arial" w:cs="Arial"/>
          <w:sz w:val="28"/>
          <w:szCs w:val="28"/>
        </w:rPr>
      </w:pPr>
      <w:r w:rsidRPr="00990ED9">
        <w:rPr>
          <w:rFonts w:ascii="Arial" w:hAnsi="Arial" w:cs="Arial"/>
          <w:sz w:val="28"/>
          <w:szCs w:val="28"/>
        </w:rPr>
        <w:t>Explore ways to effectively work together to be stronger and more unified in a difficult political climate</w:t>
      </w:r>
    </w:p>
    <w:p w:rsidR="00AD1332" w:rsidRPr="00990ED9" w:rsidRDefault="00AD1332" w:rsidP="001D3E17">
      <w:pPr>
        <w:widowControl w:val="0"/>
        <w:numPr>
          <w:ilvl w:val="0"/>
          <w:numId w:val="9"/>
        </w:numPr>
        <w:tabs>
          <w:tab w:val="left" w:pos="420"/>
        </w:tabs>
        <w:spacing w:after="0" w:line="240" w:lineRule="auto"/>
        <w:rPr>
          <w:rFonts w:ascii="Arial" w:hAnsi="Arial" w:cs="Arial"/>
          <w:sz w:val="28"/>
          <w:szCs w:val="28"/>
        </w:rPr>
      </w:pPr>
      <w:r w:rsidRPr="00990ED9">
        <w:rPr>
          <w:rFonts w:ascii="Arial" w:hAnsi="Arial" w:cs="Arial"/>
          <w:sz w:val="28"/>
          <w:szCs w:val="28"/>
        </w:rPr>
        <w:lastRenderedPageBreak/>
        <w:t>Agree priority campaigning areas for joint action</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The main findings to come out of the conference were:</w:t>
      </w:r>
    </w:p>
    <w:p w:rsidR="00AD1332" w:rsidRPr="00990ED9" w:rsidRDefault="00AD1332" w:rsidP="00AD1332">
      <w:pPr>
        <w:rPr>
          <w:rFonts w:ascii="Arial" w:hAnsi="Arial" w:cs="Arial"/>
          <w:sz w:val="28"/>
          <w:szCs w:val="28"/>
        </w:rPr>
      </w:pPr>
    </w:p>
    <w:p w:rsidR="00AD1332" w:rsidRPr="00990ED9" w:rsidRDefault="00AD1332" w:rsidP="001D3E17">
      <w:pPr>
        <w:widowControl w:val="0"/>
        <w:numPr>
          <w:ilvl w:val="0"/>
          <w:numId w:val="10"/>
        </w:numPr>
        <w:tabs>
          <w:tab w:val="left" w:pos="420"/>
        </w:tabs>
        <w:spacing w:after="0" w:line="240" w:lineRule="auto"/>
        <w:rPr>
          <w:rFonts w:ascii="Arial" w:hAnsi="Arial" w:cs="Arial"/>
          <w:sz w:val="28"/>
          <w:szCs w:val="28"/>
        </w:rPr>
      </w:pPr>
      <w:r w:rsidRPr="00990ED9">
        <w:rPr>
          <w:rFonts w:ascii="Arial" w:hAnsi="Arial" w:cs="Arial"/>
          <w:sz w:val="28"/>
          <w:szCs w:val="28"/>
        </w:rPr>
        <w:t>A strong consensus for the need for ROFA and a co-ordinated national voice</w:t>
      </w:r>
    </w:p>
    <w:p w:rsidR="00AD1332" w:rsidRPr="00990ED9" w:rsidRDefault="00AD1332" w:rsidP="001D3E17">
      <w:pPr>
        <w:widowControl w:val="0"/>
        <w:numPr>
          <w:ilvl w:val="0"/>
          <w:numId w:val="10"/>
        </w:numPr>
        <w:tabs>
          <w:tab w:val="left" w:pos="420"/>
        </w:tabs>
        <w:spacing w:after="0" w:line="240" w:lineRule="auto"/>
        <w:rPr>
          <w:rFonts w:ascii="Arial" w:hAnsi="Arial" w:cs="Arial"/>
          <w:sz w:val="28"/>
          <w:szCs w:val="28"/>
        </w:rPr>
      </w:pPr>
      <w:r w:rsidRPr="00990ED9">
        <w:rPr>
          <w:rFonts w:ascii="Arial" w:hAnsi="Arial" w:cs="Arial"/>
          <w:sz w:val="28"/>
          <w:szCs w:val="28"/>
        </w:rPr>
        <w:t>The need for campaigning activity both "inside and outside the tent"</w:t>
      </w:r>
    </w:p>
    <w:p w:rsidR="00AD1332" w:rsidRPr="00990ED9" w:rsidRDefault="00AD1332" w:rsidP="001D3E17">
      <w:pPr>
        <w:widowControl w:val="0"/>
        <w:numPr>
          <w:ilvl w:val="0"/>
          <w:numId w:val="10"/>
        </w:numPr>
        <w:tabs>
          <w:tab w:val="left" w:pos="420"/>
        </w:tabs>
        <w:spacing w:after="0" w:line="240" w:lineRule="auto"/>
        <w:rPr>
          <w:rFonts w:ascii="Arial" w:hAnsi="Arial" w:cs="Arial"/>
          <w:sz w:val="28"/>
          <w:szCs w:val="28"/>
        </w:rPr>
      </w:pPr>
      <w:r w:rsidRPr="00990ED9">
        <w:rPr>
          <w:rFonts w:ascii="Arial" w:hAnsi="Arial" w:cs="Arial"/>
          <w:sz w:val="28"/>
          <w:szCs w:val="28"/>
        </w:rPr>
        <w:t>The need to form alliances with organisations who share our aims</w:t>
      </w:r>
    </w:p>
    <w:p w:rsidR="00AD1332" w:rsidRPr="00990ED9" w:rsidRDefault="00AD1332" w:rsidP="001D3E17">
      <w:pPr>
        <w:widowControl w:val="0"/>
        <w:numPr>
          <w:ilvl w:val="0"/>
          <w:numId w:val="10"/>
        </w:numPr>
        <w:tabs>
          <w:tab w:val="left" w:pos="420"/>
        </w:tabs>
        <w:spacing w:after="0" w:line="240" w:lineRule="auto"/>
        <w:rPr>
          <w:rFonts w:ascii="Arial" w:hAnsi="Arial" w:cs="Arial"/>
          <w:sz w:val="28"/>
          <w:szCs w:val="28"/>
        </w:rPr>
      </w:pPr>
      <w:r w:rsidRPr="00990ED9">
        <w:rPr>
          <w:rFonts w:ascii="Arial" w:hAnsi="Arial" w:cs="Arial"/>
          <w:sz w:val="28"/>
          <w:szCs w:val="28"/>
        </w:rPr>
        <w:t>The importance of resistance that is based in the social model of disability and in values of equality and social justice</w:t>
      </w:r>
    </w:p>
    <w:p w:rsidR="00AD1332" w:rsidRPr="00990ED9" w:rsidRDefault="00AD1332" w:rsidP="001D3E17">
      <w:pPr>
        <w:widowControl w:val="0"/>
        <w:numPr>
          <w:ilvl w:val="0"/>
          <w:numId w:val="10"/>
        </w:numPr>
        <w:tabs>
          <w:tab w:val="left" w:pos="420"/>
        </w:tabs>
        <w:spacing w:after="0" w:line="240" w:lineRule="auto"/>
        <w:rPr>
          <w:rFonts w:ascii="Arial" w:hAnsi="Arial" w:cs="Arial"/>
          <w:sz w:val="28"/>
          <w:szCs w:val="28"/>
        </w:rPr>
      </w:pPr>
      <w:r w:rsidRPr="00990ED9">
        <w:rPr>
          <w:rFonts w:ascii="Arial" w:hAnsi="Arial" w:cs="Arial"/>
          <w:sz w:val="28"/>
          <w:szCs w:val="28"/>
        </w:rPr>
        <w:t>The need to think beyond our comfort zones</w:t>
      </w:r>
    </w:p>
    <w:p w:rsidR="00AD1332" w:rsidRDefault="00AD1332" w:rsidP="001D3E17">
      <w:pPr>
        <w:widowControl w:val="0"/>
        <w:numPr>
          <w:ilvl w:val="0"/>
          <w:numId w:val="10"/>
        </w:numPr>
        <w:tabs>
          <w:tab w:val="left" w:pos="420"/>
        </w:tabs>
        <w:spacing w:after="0" w:line="240" w:lineRule="auto"/>
        <w:rPr>
          <w:rFonts w:ascii="Arial" w:hAnsi="Arial" w:cs="Arial"/>
          <w:sz w:val="28"/>
          <w:szCs w:val="28"/>
        </w:rPr>
      </w:pPr>
      <w:r w:rsidRPr="00990ED9">
        <w:rPr>
          <w:rFonts w:ascii="Arial" w:hAnsi="Arial" w:cs="Arial"/>
          <w:sz w:val="28"/>
          <w:szCs w:val="28"/>
        </w:rPr>
        <w:t>The need to evidence what is happening while putting forward a vision for what we want to see</w:t>
      </w:r>
    </w:p>
    <w:p w:rsidR="00AD1332" w:rsidRPr="00990ED9" w:rsidRDefault="00AD1332" w:rsidP="00AD1332">
      <w:pPr>
        <w:ind w:left="420"/>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Conference Outcomes</w:t>
      </w:r>
      <w:r>
        <w:rPr>
          <w:rFonts w:ascii="Arial" w:hAnsi="Arial" w:cs="Arial"/>
          <w:sz w:val="28"/>
          <w:szCs w:val="28"/>
        </w:rPr>
        <w:t>:</w:t>
      </w:r>
    </w:p>
    <w:p w:rsidR="00AD1332" w:rsidRPr="00990ED9" w:rsidRDefault="00AD1332" w:rsidP="00AD1332">
      <w:pPr>
        <w:rPr>
          <w:rFonts w:ascii="Arial" w:hAnsi="Arial" w:cs="Arial"/>
          <w:sz w:val="28"/>
          <w:szCs w:val="28"/>
        </w:rPr>
      </w:pPr>
    </w:p>
    <w:p w:rsidR="00AD1332" w:rsidRPr="00990ED9" w:rsidRDefault="00AD1332" w:rsidP="001D3E17">
      <w:pPr>
        <w:widowControl w:val="0"/>
        <w:numPr>
          <w:ilvl w:val="0"/>
          <w:numId w:val="11"/>
        </w:numPr>
        <w:tabs>
          <w:tab w:val="left" w:pos="420"/>
        </w:tabs>
        <w:spacing w:after="0" w:line="240" w:lineRule="auto"/>
        <w:rPr>
          <w:rFonts w:ascii="Arial" w:hAnsi="Arial" w:cs="Arial"/>
          <w:sz w:val="28"/>
          <w:szCs w:val="28"/>
        </w:rPr>
      </w:pPr>
      <w:r w:rsidRPr="00990ED9">
        <w:rPr>
          <w:rFonts w:ascii="Arial" w:hAnsi="Arial" w:cs="Arial"/>
          <w:sz w:val="28"/>
          <w:szCs w:val="28"/>
        </w:rPr>
        <w:t>Formation of a ROFA steering committee</w:t>
      </w:r>
    </w:p>
    <w:p w:rsidR="00AD1332" w:rsidRPr="00990ED9" w:rsidRDefault="00AD1332" w:rsidP="001D3E17">
      <w:pPr>
        <w:widowControl w:val="0"/>
        <w:numPr>
          <w:ilvl w:val="0"/>
          <w:numId w:val="11"/>
        </w:numPr>
        <w:tabs>
          <w:tab w:val="left" w:pos="420"/>
        </w:tabs>
        <w:spacing w:after="0" w:line="240" w:lineRule="auto"/>
        <w:rPr>
          <w:rFonts w:ascii="Arial" w:hAnsi="Arial" w:cs="Arial"/>
          <w:sz w:val="28"/>
          <w:szCs w:val="28"/>
        </w:rPr>
      </w:pPr>
      <w:r w:rsidRPr="00990ED9">
        <w:rPr>
          <w:rFonts w:ascii="Arial" w:hAnsi="Arial" w:cs="Arial"/>
          <w:sz w:val="28"/>
          <w:szCs w:val="28"/>
        </w:rPr>
        <w:t>Terms of reference and membership structure (see attached)</w:t>
      </w:r>
    </w:p>
    <w:p w:rsidR="00AD1332" w:rsidRPr="00990ED9" w:rsidRDefault="00AD1332" w:rsidP="001D3E17">
      <w:pPr>
        <w:widowControl w:val="0"/>
        <w:numPr>
          <w:ilvl w:val="0"/>
          <w:numId w:val="11"/>
        </w:numPr>
        <w:tabs>
          <w:tab w:val="left" w:pos="420"/>
        </w:tabs>
        <w:spacing w:after="0" w:line="240" w:lineRule="auto"/>
        <w:rPr>
          <w:rFonts w:ascii="Arial" w:hAnsi="Arial" w:cs="Arial"/>
          <w:sz w:val="28"/>
          <w:szCs w:val="28"/>
        </w:rPr>
      </w:pPr>
      <w:r w:rsidRPr="00990ED9">
        <w:rPr>
          <w:rFonts w:ascii="Arial" w:hAnsi="Arial" w:cs="Arial"/>
          <w:sz w:val="28"/>
          <w:szCs w:val="28"/>
        </w:rPr>
        <w:t xml:space="preserve">Create formal membership </w:t>
      </w:r>
    </w:p>
    <w:p w:rsidR="00AD1332" w:rsidRPr="00990ED9" w:rsidRDefault="00AD1332" w:rsidP="001D3E17">
      <w:pPr>
        <w:widowControl w:val="0"/>
        <w:numPr>
          <w:ilvl w:val="0"/>
          <w:numId w:val="11"/>
        </w:numPr>
        <w:tabs>
          <w:tab w:val="left" w:pos="420"/>
        </w:tabs>
        <w:spacing w:after="0" w:line="240" w:lineRule="auto"/>
        <w:rPr>
          <w:rFonts w:ascii="Arial" w:hAnsi="Arial" w:cs="Arial"/>
          <w:sz w:val="28"/>
          <w:szCs w:val="28"/>
        </w:rPr>
      </w:pPr>
      <w:r w:rsidRPr="00990ED9">
        <w:rPr>
          <w:rFonts w:ascii="Arial" w:hAnsi="Arial" w:cs="Arial"/>
          <w:sz w:val="28"/>
          <w:szCs w:val="28"/>
        </w:rPr>
        <w:t>One year campaigns strategy (see attached) setting out agreed ROFA campaigns priorities. This will be reviewed annually.</w:t>
      </w:r>
    </w:p>
    <w:p w:rsidR="00AD1332" w:rsidRPr="00990ED9" w:rsidRDefault="00AD1332" w:rsidP="001D3E17">
      <w:pPr>
        <w:widowControl w:val="0"/>
        <w:numPr>
          <w:ilvl w:val="0"/>
          <w:numId w:val="11"/>
        </w:numPr>
        <w:tabs>
          <w:tab w:val="left" w:pos="420"/>
        </w:tabs>
        <w:spacing w:after="0" w:line="240" w:lineRule="auto"/>
        <w:rPr>
          <w:rFonts w:ascii="Arial" w:hAnsi="Arial" w:cs="Arial"/>
          <w:sz w:val="28"/>
          <w:szCs w:val="28"/>
        </w:rPr>
      </w:pPr>
      <w:r w:rsidRPr="00990ED9">
        <w:rPr>
          <w:rFonts w:ascii="Arial" w:hAnsi="Arial" w:cs="Arial"/>
          <w:sz w:val="28"/>
          <w:szCs w:val="28"/>
        </w:rPr>
        <w:t>Agreement to organise an annual ROFA conference</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Highlights from campaigns strategy progress to date since July:</w:t>
      </w:r>
    </w:p>
    <w:p w:rsidR="00AD1332" w:rsidRPr="00990ED9" w:rsidRDefault="00AD1332" w:rsidP="00AD1332">
      <w:pPr>
        <w:rPr>
          <w:rFonts w:ascii="Arial" w:hAnsi="Arial" w:cs="Arial"/>
          <w:sz w:val="28"/>
          <w:szCs w:val="28"/>
        </w:rPr>
      </w:pPr>
    </w:p>
    <w:p w:rsidR="00AD1332" w:rsidRDefault="00AD1332" w:rsidP="001D3E17">
      <w:pPr>
        <w:widowControl w:val="0"/>
        <w:numPr>
          <w:ilvl w:val="0"/>
          <w:numId w:val="12"/>
        </w:numPr>
        <w:tabs>
          <w:tab w:val="left" w:pos="420"/>
        </w:tabs>
        <w:spacing w:after="0" w:line="240" w:lineRule="auto"/>
        <w:rPr>
          <w:rFonts w:ascii="Arial" w:hAnsi="Arial" w:cs="Arial"/>
          <w:sz w:val="28"/>
          <w:szCs w:val="28"/>
        </w:rPr>
      </w:pPr>
      <w:r w:rsidRPr="00990ED9">
        <w:rPr>
          <w:rFonts w:ascii="Arial" w:hAnsi="Arial" w:cs="Arial"/>
          <w:sz w:val="28"/>
          <w:szCs w:val="28"/>
        </w:rPr>
        <w:t xml:space="preserve">Defeat of Marris' Assisted Dying bill in the House of Commons in September 2015. </w:t>
      </w:r>
      <w:r>
        <w:rPr>
          <w:rFonts w:ascii="Arial" w:hAnsi="Arial" w:cs="Arial"/>
          <w:sz w:val="28"/>
          <w:szCs w:val="28"/>
        </w:rPr>
        <w:t>165</w:t>
      </w:r>
      <w:r w:rsidRPr="00990ED9">
        <w:rPr>
          <w:rFonts w:ascii="Arial" w:hAnsi="Arial" w:cs="Arial"/>
          <w:sz w:val="28"/>
          <w:szCs w:val="28"/>
        </w:rPr>
        <w:t xml:space="preserve"> individuals from </w:t>
      </w:r>
      <w:r>
        <w:rPr>
          <w:rFonts w:ascii="Arial" w:hAnsi="Arial" w:cs="Arial"/>
          <w:sz w:val="28"/>
          <w:szCs w:val="28"/>
        </w:rPr>
        <w:t>38</w:t>
      </w:r>
      <w:r w:rsidRPr="00990ED9">
        <w:rPr>
          <w:rFonts w:ascii="Arial" w:hAnsi="Arial" w:cs="Arial"/>
          <w:sz w:val="28"/>
          <w:szCs w:val="28"/>
        </w:rPr>
        <w:t xml:space="preserve"> DPOs signed a statement opposing the legalisation of assisted suicide that</w:t>
      </w:r>
      <w:r>
        <w:rPr>
          <w:rFonts w:ascii="Arial" w:hAnsi="Arial" w:cs="Arial"/>
          <w:sz w:val="28"/>
          <w:szCs w:val="28"/>
        </w:rPr>
        <w:t xml:space="preserve"> was printed in The Telegraph. 13</w:t>
      </w:r>
      <w:r w:rsidRPr="00990ED9">
        <w:rPr>
          <w:rFonts w:ascii="Arial" w:hAnsi="Arial" w:cs="Arial"/>
          <w:sz w:val="28"/>
          <w:szCs w:val="28"/>
        </w:rPr>
        <w:t xml:space="preserve"> DPO representatives attended a one day briefing and media training workshop organised by Inclusion London in partnership with DPAC, Not Dead Yet and Living and Dying Well to equip Disabled people to lobby Parliamentarians and speak to the media on this subject. ROFA members travelled from across the country to attend the protest on Friday 12 September outside Parliament for the duration of the debate and vote in the Commons.</w:t>
      </w:r>
    </w:p>
    <w:p w:rsidR="00AD1332" w:rsidRPr="00990ED9" w:rsidRDefault="00AD1332" w:rsidP="00AD1332">
      <w:pPr>
        <w:ind w:left="420"/>
        <w:rPr>
          <w:rFonts w:ascii="Arial" w:hAnsi="Arial" w:cs="Arial"/>
          <w:sz w:val="28"/>
          <w:szCs w:val="28"/>
        </w:rPr>
      </w:pPr>
    </w:p>
    <w:p w:rsidR="00AD1332" w:rsidRDefault="00AD1332" w:rsidP="001D3E17">
      <w:pPr>
        <w:widowControl w:val="0"/>
        <w:numPr>
          <w:ilvl w:val="0"/>
          <w:numId w:val="12"/>
        </w:numPr>
        <w:tabs>
          <w:tab w:val="left" w:pos="420"/>
        </w:tabs>
        <w:spacing w:after="0" w:line="240" w:lineRule="auto"/>
        <w:rPr>
          <w:rFonts w:ascii="Arial" w:hAnsi="Arial" w:cs="Arial"/>
          <w:sz w:val="28"/>
          <w:szCs w:val="28"/>
        </w:rPr>
      </w:pPr>
      <w:r w:rsidRPr="00990ED9">
        <w:rPr>
          <w:rFonts w:ascii="Arial" w:hAnsi="Arial" w:cs="Arial"/>
          <w:sz w:val="28"/>
          <w:szCs w:val="28"/>
        </w:rPr>
        <w:t xml:space="preserve">ROFA members submitted detailed evidence in writing and in person to the investigation carried out by the United Nations disability committee as triggered by Disabled People </w:t>
      </w:r>
      <w:proofErr w:type="gramStart"/>
      <w:r w:rsidRPr="00990ED9">
        <w:rPr>
          <w:rFonts w:ascii="Arial" w:hAnsi="Arial" w:cs="Arial"/>
          <w:sz w:val="28"/>
          <w:szCs w:val="28"/>
        </w:rPr>
        <w:t>Against</w:t>
      </w:r>
      <w:proofErr w:type="gramEnd"/>
      <w:r w:rsidRPr="00990ED9">
        <w:rPr>
          <w:rFonts w:ascii="Arial" w:hAnsi="Arial" w:cs="Arial"/>
          <w:sz w:val="28"/>
          <w:szCs w:val="28"/>
        </w:rPr>
        <w:t xml:space="preserve"> Cuts in October 2015. We continue to await the investigation report and findings.</w:t>
      </w:r>
    </w:p>
    <w:p w:rsidR="00AD1332" w:rsidRDefault="00AD1332" w:rsidP="00AD1332">
      <w:pPr>
        <w:pStyle w:val="ListParagraph"/>
        <w:rPr>
          <w:rFonts w:ascii="Arial" w:hAnsi="Arial" w:cs="Arial"/>
          <w:sz w:val="28"/>
          <w:szCs w:val="28"/>
        </w:rPr>
      </w:pPr>
    </w:p>
    <w:p w:rsidR="00AD1332" w:rsidRDefault="00AD1332" w:rsidP="001D3E17">
      <w:pPr>
        <w:widowControl w:val="0"/>
        <w:numPr>
          <w:ilvl w:val="0"/>
          <w:numId w:val="12"/>
        </w:numPr>
        <w:tabs>
          <w:tab w:val="left" w:pos="420"/>
        </w:tabs>
        <w:spacing w:after="0" w:line="240" w:lineRule="auto"/>
        <w:rPr>
          <w:rFonts w:ascii="Arial" w:hAnsi="Arial" w:cs="Arial"/>
          <w:sz w:val="28"/>
          <w:szCs w:val="28"/>
        </w:rPr>
      </w:pPr>
      <w:r w:rsidRPr="00990ED9">
        <w:rPr>
          <w:rFonts w:ascii="Arial" w:hAnsi="Arial" w:cs="Arial"/>
          <w:sz w:val="28"/>
          <w:szCs w:val="28"/>
        </w:rPr>
        <w:t>ROFA members continue to co-ordinate our campaigning activity following the closure of the Independent Living Fund at the end of June 2015. Activity has included monitoring the impact of the closure, disseminating information about people's rights under the Care Act, putting individuals experiencing cuts in contact with experienced solicitors and developing a litigation strategy. Equal Lives also recently launched a high profile complaint to the CQC against Norfolk County Council. We have just learned that our lobbying for continuation of the ILF transition fund monies has been successful, not just for 2016-2017 but for the rest of this Parliament.</w:t>
      </w:r>
    </w:p>
    <w:p w:rsidR="00AD1332" w:rsidRDefault="00AD1332" w:rsidP="00AD1332">
      <w:pPr>
        <w:pStyle w:val="ListParagraph"/>
        <w:rPr>
          <w:rFonts w:ascii="Arial" w:hAnsi="Arial" w:cs="Arial"/>
          <w:sz w:val="28"/>
          <w:szCs w:val="28"/>
        </w:rPr>
      </w:pPr>
    </w:p>
    <w:p w:rsidR="00AD1332" w:rsidRPr="00990ED9" w:rsidRDefault="00AD1332" w:rsidP="001D3E17">
      <w:pPr>
        <w:widowControl w:val="0"/>
        <w:numPr>
          <w:ilvl w:val="0"/>
          <w:numId w:val="12"/>
        </w:numPr>
        <w:tabs>
          <w:tab w:val="left" w:pos="420"/>
        </w:tabs>
        <w:spacing w:after="0" w:line="240" w:lineRule="auto"/>
        <w:rPr>
          <w:rFonts w:ascii="Arial" w:hAnsi="Arial" w:cs="Arial"/>
          <w:sz w:val="28"/>
          <w:szCs w:val="28"/>
        </w:rPr>
      </w:pPr>
      <w:r w:rsidRPr="00990ED9">
        <w:rPr>
          <w:rFonts w:ascii="Arial" w:hAnsi="Arial" w:cs="Arial"/>
          <w:sz w:val="28"/>
          <w:szCs w:val="28"/>
        </w:rPr>
        <w:t xml:space="preserve">ROFA members continue to monitor current issues with the Access to Work disability employment support programme and to lobby for improvements. In the </w:t>
      </w:r>
      <w:proofErr w:type="gramStart"/>
      <w:r w:rsidRPr="00990ED9">
        <w:rPr>
          <w:rFonts w:ascii="Arial" w:hAnsi="Arial" w:cs="Arial"/>
          <w:sz w:val="28"/>
          <w:szCs w:val="28"/>
        </w:rPr>
        <w:t>Autumn</w:t>
      </w:r>
      <w:proofErr w:type="gramEnd"/>
      <w:r w:rsidRPr="00990ED9">
        <w:rPr>
          <w:rFonts w:ascii="Arial" w:hAnsi="Arial" w:cs="Arial"/>
          <w:sz w:val="28"/>
          <w:szCs w:val="28"/>
        </w:rPr>
        <w:t xml:space="preserve"> statement it was announced that there is to be a real terms increase in funding for Access to Work with the aim to extending its reach an additional 25,000 Disabled people.</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p>
    <w:p w:rsidR="00AD1332" w:rsidRDefault="00AD1332" w:rsidP="00AD1332">
      <w:pPr>
        <w:rPr>
          <w:rFonts w:ascii="Arial" w:hAnsi="Arial" w:cs="Arial"/>
          <w:sz w:val="28"/>
          <w:szCs w:val="28"/>
        </w:rPr>
      </w:pPr>
    </w:p>
    <w:p w:rsidR="00AD1332" w:rsidRDefault="00AD1332" w:rsidP="00AD1332">
      <w:pPr>
        <w:rPr>
          <w:rFonts w:ascii="Arial" w:hAnsi="Arial" w:cs="Arial"/>
          <w:sz w:val="28"/>
          <w:szCs w:val="28"/>
        </w:rPr>
      </w:pPr>
    </w:p>
    <w:p w:rsidR="00AD1332" w:rsidRPr="00CA1DD4" w:rsidRDefault="00AD1332" w:rsidP="00AD1332">
      <w:pPr>
        <w:rPr>
          <w:rFonts w:ascii="Arial" w:hAnsi="Arial" w:cs="Arial"/>
          <w:b/>
          <w:sz w:val="28"/>
          <w:szCs w:val="28"/>
        </w:rPr>
      </w:pPr>
      <w:r w:rsidRPr="00CA1DD4">
        <w:rPr>
          <w:rFonts w:ascii="Arial" w:hAnsi="Arial" w:cs="Arial"/>
          <w:b/>
          <w:sz w:val="28"/>
          <w:szCs w:val="28"/>
        </w:rPr>
        <w:t>Budget</w:t>
      </w:r>
    </w:p>
    <w:p w:rsidR="00AD1332" w:rsidRPr="00CA1DD4" w:rsidRDefault="00AD1332" w:rsidP="00AD1332">
      <w:pPr>
        <w:rPr>
          <w:rFonts w:ascii="Arial" w:hAnsi="Arial" w:cs="Arial"/>
          <w:sz w:val="28"/>
          <w:szCs w:val="28"/>
        </w:rPr>
      </w:pPr>
    </w:p>
    <w:p w:rsidR="00AD1332" w:rsidRDefault="00AD1332" w:rsidP="00AD1332">
      <w:pPr>
        <w:rPr>
          <w:rFonts w:ascii="Arial" w:hAnsi="Arial" w:cs="Arial"/>
          <w:color w:val="000000"/>
          <w:sz w:val="28"/>
          <w:szCs w:val="28"/>
        </w:rPr>
      </w:pPr>
      <w:r w:rsidRPr="00CA1DD4">
        <w:rPr>
          <w:rFonts w:ascii="Arial" w:hAnsi="Arial" w:cs="Arial"/>
          <w:color w:val="000000"/>
          <w:sz w:val="28"/>
          <w:szCs w:val="28"/>
        </w:rPr>
        <w:t>Travel - £185.90</w:t>
      </w:r>
    </w:p>
    <w:p w:rsidR="00AD1332" w:rsidRPr="00CA1DD4" w:rsidRDefault="00AD1332" w:rsidP="00AD1332">
      <w:pPr>
        <w:rPr>
          <w:rFonts w:ascii="Arial" w:hAnsi="Arial" w:cs="Arial"/>
          <w:color w:val="000000"/>
          <w:sz w:val="28"/>
          <w:szCs w:val="28"/>
        </w:rPr>
      </w:pPr>
    </w:p>
    <w:p w:rsidR="00AD1332" w:rsidRDefault="00AD1332" w:rsidP="00AD1332">
      <w:pPr>
        <w:rPr>
          <w:rFonts w:ascii="Arial" w:hAnsi="Arial" w:cs="Arial"/>
          <w:color w:val="000000"/>
          <w:sz w:val="28"/>
          <w:szCs w:val="28"/>
        </w:rPr>
      </w:pPr>
      <w:r w:rsidRPr="00CA1DD4">
        <w:rPr>
          <w:rFonts w:ascii="Arial" w:hAnsi="Arial" w:cs="Arial"/>
          <w:color w:val="000000"/>
          <w:sz w:val="28"/>
          <w:szCs w:val="28"/>
        </w:rPr>
        <w:t>Conference/attendance expenses - £3,456.41</w:t>
      </w:r>
    </w:p>
    <w:p w:rsidR="00AD1332" w:rsidRPr="00CA1DD4" w:rsidRDefault="00AD1332" w:rsidP="00AD1332">
      <w:pPr>
        <w:rPr>
          <w:rFonts w:ascii="Arial" w:hAnsi="Arial" w:cs="Arial"/>
          <w:color w:val="000000"/>
          <w:sz w:val="28"/>
          <w:szCs w:val="28"/>
        </w:rPr>
      </w:pPr>
    </w:p>
    <w:p w:rsidR="00AD1332" w:rsidRPr="00CA1DD4" w:rsidRDefault="00AD1332" w:rsidP="00AD1332">
      <w:pPr>
        <w:rPr>
          <w:rFonts w:ascii="Arial" w:hAnsi="Arial" w:cs="Arial"/>
          <w:color w:val="000000"/>
          <w:sz w:val="28"/>
          <w:szCs w:val="28"/>
        </w:rPr>
      </w:pPr>
      <w:r w:rsidRPr="00CA1DD4">
        <w:rPr>
          <w:rFonts w:ascii="Arial" w:hAnsi="Arial" w:cs="Arial"/>
          <w:color w:val="000000"/>
          <w:sz w:val="28"/>
          <w:szCs w:val="28"/>
        </w:rPr>
        <w:t>Publicity/website/social media - £1357.69</w:t>
      </w:r>
    </w:p>
    <w:p w:rsidR="00AD1332" w:rsidRPr="00F87841" w:rsidRDefault="00AD1332" w:rsidP="00AD1332">
      <w:pPr>
        <w:rPr>
          <w:rFonts w:ascii="Calibri" w:hAnsi="Calibri"/>
          <w:b/>
          <w:color w:val="000000"/>
          <w:sz w:val="28"/>
          <w:szCs w:val="28"/>
        </w:rPr>
      </w:pPr>
    </w:p>
    <w:p w:rsidR="00AD1332" w:rsidRPr="00CA1DD4" w:rsidRDefault="00AD1332" w:rsidP="00AD1332">
      <w:pPr>
        <w:rPr>
          <w:rFonts w:ascii="Arial" w:hAnsi="Arial" w:cs="Arial"/>
          <w:b/>
          <w:color w:val="000000"/>
          <w:sz w:val="28"/>
          <w:szCs w:val="28"/>
        </w:rPr>
      </w:pPr>
      <w:r w:rsidRPr="00CA1DD4">
        <w:rPr>
          <w:rFonts w:ascii="Arial" w:hAnsi="Arial" w:cs="Arial"/>
          <w:b/>
          <w:color w:val="000000"/>
          <w:sz w:val="28"/>
          <w:szCs w:val="28"/>
        </w:rPr>
        <w:t>Total = £5,000</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b/>
          <w:sz w:val="28"/>
          <w:szCs w:val="28"/>
        </w:rPr>
      </w:pPr>
      <w:r>
        <w:rPr>
          <w:rFonts w:ascii="Arial" w:hAnsi="Arial" w:cs="Arial"/>
          <w:sz w:val="28"/>
          <w:szCs w:val="28"/>
        </w:rPr>
        <w:br w:type="page"/>
      </w:r>
      <w:r w:rsidRPr="00990ED9">
        <w:rPr>
          <w:rFonts w:ascii="Arial" w:hAnsi="Arial" w:cs="Arial"/>
          <w:b/>
          <w:sz w:val="28"/>
          <w:szCs w:val="28"/>
        </w:rPr>
        <w:lastRenderedPageBreak/>
        <w:t>Appendix A: Conference Agenda</w:t>
      </w:r>
    </w:p>
    <w:p w:rsidR="00AD1332" w:rsidRPr="00990ED9" w:rsidRDefault="00AD1332" w:rsidP="00AD1332">
      <w:pPr>
        <w:spacing w:after="200" w:line="276" w:lineRule="auto"/>
        <w:rPr>
          <w:rFonts w:ascii="Calibri" w:eastAsia="Calibri" w:hAnsi="Calibri"/>
        </w:rPr>
      </w:pPr>
    </w:p>
    <w:p w:rsidR="00AD1332" w:rsidRPr="00990ED9" w:rsidRDefault="00AD1332" w:rsidP="00AD1332">
      <w:pPr>
        <w:spacing w:after="200" w:line="276" w:lineRule="auto"/>
        <w:jc w:val="center"/>
        <w:rPr>
          <w:rFonts w:ascii="Calibri" w:eastAsia="Calibri" w:hAnsi="Calibri"/>
        </w:rPr>
      </w:pPr>
      <w:r w:rsidRPr="00990ED9">
        <w:rPr>
          <w:rFonts w:ascii="Calibri" w:eastAsia="Calibri" w:hAnsi="Calibri"/>
          <w:noProof/>
          <w:lang w:eastAsia="en-GB"/>
        </w:rPr>
        <w:drawing>
          <wp:inline distT="0" distB="0" distL="0" distR="0">
            <wp:extent cx="1555750" cy="1257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257300"/>
                    </a:xfrm>
                    <a:prstGeom prst="rect">
                      <a:avLst/>
                    </a:prstGeom>
                    <a:noFill/>
                    <a:ln>
                      <a:noFill/>
                    </a:ln>
                  </pic:spPr>
                </pic:pic>
              </a:graphicData>
            </a:graphic>
          </wp:inline>
        </w:drawing>
      </w:r>
    </w:p>
    <w:p w:rsidR="00AD1332" w:rsidRPr="00990ED9" w:rsidRDefault="00AD1332" w:rsidP="00AD1332">
      <w:pPr>
        <w:spacing w:after="200" w:line="276" w:lineRule="auto"/>
        <w:jc w:val="center"/>
        <w:rPr>
          <w:rFonts w:ascii="Calibri" w:eastAsia="Calibri" w:hAnsi="Calibri"/>
          <w:b/>
          <w:sz w:val="36"/>
          <w:szCs w:val="36"/>
        </w:rPr>
      </w:pPr>
      <w:r w:rsidRPr="00990ED9">
        <w:rPr>
          <w:rFonts w:ascii="Calibri" w:eastAsia="Calibri" w:hAnsi="Calibri"/>
          <w:b/>
          <w:sz w:val="36"/>
          <w:szCs w:val="36"/>
        </w:rPr>
        <w:t xml:space="preserve">Agenda: </w:t>
      </w:r>
    </w:p>
    <w:p w:rsidR="00AD1332" w:rsidRPr="00990ED9" w:rsidRDefault="00AD1332" w:rsidP="00AD1332">
      <w:pPr>
        <w:spacing w:line="276" w:lineRule="auto"/>
        <w:jc w:val="center"/>
        <w:rPr>
          <w:rFonts w:ascii="Calibri" w:eastAsia="Calibri" w:hAnsi="Calibri"/>
          <w:b/>
          <w:sz w:val="32"/>
          <w:szCs w:val="32"/>
        </w:rPr>
      </w:pPr>
      <w:r w:rsidRPr="00990ED9">
        <w:rPr>
          <w:rFonts w:ascii="Calibri" w:eastAsia="Calibri" w:hAnsi="Calibri"/>
          <w:b/>
          <w:sz w:val="32"/>
          <w:szCs w:val="32"/>
        </w:rPr>
        <w:t>“Reclaiming Our Futures: what now for</w:t>
      </w:r>
    </w:p>
    <w:p w:rsidR="00AD1332" w:rsidRPr="00990ED9" w:rsidRDefault="00AD1332" w:rsidP="00AD1332">
      <w:pPr>
        <w:spacing w:line="276" w:lineRule="auto"/>
        <w:jc w:val="center"/>
        <w:rPr>
          <w:rFonts w:ascii="Calibri" w:eastAsia="Calibri" w:hAnsi="Calibri"/>
          <w:b/>
          <w:sz w:val="32"/>
          <w:szCs w:val="32"/>
        </w:rPr>
      </w:pPr>
      <w:proofErr w:type="gramStart"/>
      <w:r w:rsidRPr="00990ED9">
        <w:rPr>
          <w:rFonts w:ascii="Calibri" w:eastAsia="Calibri" w:hAnsi="Calibri"/>
          <w:b/>
          <w:sz w:val="32"/>
          <w:szCs w:val="32"/>
        </w:rPr>
        <w:t>disability</w:t>
      </w:r>
      <w:proofErr w:type="gramEnd"/>
      <w:r w:rsidRPr="00990ED9">
        <w:rPr>
          <w:rFonts w:ascii="Calibri" w:eastAsia="Calibri" w:hAnsi="Calibri"/>
          <w:b/>
          <w:sz w:val="32"/>
          <w:szCs w:val="32"/>
        </w:rPr>
        <w:t xml:space="preserve"> equality?” Conference 14 July 2015</w:t>
      </w:r>
    </w:p>
    <w:p w:rsidR="00AD1332" w:rsidRPr="00990ED9" w:rsidRDefault="00AD1332" w:rsidP="00AD1332">
      <w:pPr>
        <w:spacing w:after="200" w:line="276" w:lineRule="auto"/>
        <w:rPr>
          <w:rFonts w:ascii="Calibri" w:eastAsia="Calibri" w:hAnsi="Calibri"/>
        </w:rPr>
      </w:pP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10.30: coffee on arrival and registration</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 xml:space="preserve">11am: Welcome, housekeeping </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11.05: Intro &amp; re-cap on ROFA and aims of the day</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 xml:space="preserve">11.15: Keynote speech from Jenny Morris </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11.35: Q &amp;A from floor</w:t>
      </w:r>
    </w:p>
    <w:p w:rsidR="00AD1332" w:rsidRPr="00990ED9" w:rsidRDefault="00AD1332" w:rsidP="00AD1332">
      <w:pPr>
        <w:spacing w:after="200" w:line="276" w:lineRule="auto"/>
        <w:ind w:left="720" w:hanging="720"/>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11.55: Small table discussions: a) Campaign priorities for 2015/</w:t>
      </w:r>
      <w:proofErr w:type="gramStart"/>
      <w:r w:rsidRPr="00990ED9">
        <w:rPr>
          <w:rFonts w:ascii="Calibri" w:eastAsia="Calibri" w:hAnsi="Calibri"/>
          <w:sz w:val="28"/>
          <w:szCs w:val="28"/>
        </w:rPr>
        <w:t>16  b</w:t>
      </w:r>
      <w:proofErr w:type="gramEnd"/>
      <w:r w:rsidRPr="00990ED9">
        <w:rPr>
          <w:rFonts w:ascii="Calibri" w:eastAsia="Calibri" w:hAnsi="Calibri"/>
          <w:sz w:val="28"/>
          <w:szCs w:val="28"/>
        </w:rPr>
        <w:t>). Policy re-think priorities for our movement in 2015/16</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1pm: Lunch</w:t>
      </w:r>
    </w:p>
    <w:p w:rsidR="00AD1332" w:rsidRPr="00990ED9" w:rsidRDefault="00AD1332" w:rsidP="00AD1332">
      <w:pPr>
        <w:spacing w:after="200" w:line="276" w:lineRule="auto"/>
        <w:ind w:left="720" w:hanging="720"/>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2pm: Feedback from table discussions &amp; identify common campaign and policy priorities</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3pm: Working together: building ROFA and a united voice</w:t>
      </w:r>
    </w:p>
    <w:p w:rsidR="00AD1332" w:rsidRPr="00990ED9" w:rsidRDefault="00AD1332" w:rsidP="00AD1332">
      <w:pPr>
        <w:spacing w:after="200" w:line="276" w:lineRule="auto"/>
        <w:ind w:left="720" w:hanging="720"/>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 xml:space="preserve">3.45pm: Final thoughts, next steps and sign up to become a ROFA member </w:t>
      </w:r>
    </w:p>
    <w:p w:rsidR="00AD1332" w:rsidRPr="00990ED9" w:rsidRDefault="00AD1332" w:rsidP="00AD1332">
      <w:pPr>
        <w:spacing w:after="200" w:line="276" w:lineRule="auto"/>
        <w:rPr>
          <w:rFonts w:ascii="Calibri" w:eastAsia="Calibri" w:hAnsi="Calibri"/>
          <w:sz w:val="28"/>
          <w:szCs w:val="28"/>
        </w:rPr>
      </w:pPr>
      <w:r w:rsidRPr="00990ED9">
        <w:rPr>
          <w:rFonts w:ascii="Calibri" w:eastAsia="Calibri" w:hAnsi="Calibri"/>
          <w:sz w:val="28"/>
          <w:szCs w:val="28"/>
        </w:rPr>
        <w:t>•</w:t>
      </w:r>
      <w:r w:rsidRPr="00990ED9">
        <w:rPr>
          <w:rFonts w:ascii="Calibri" w:eastAsia="Calibri" w:hAnsi="Calibri"/>
          <w:sz w:val="28"/>
          <w:szCs w:val="28"/>
        </w:rPr>
        <w:tab/>
        <w:t>4pm: Close</w:t>
      </w:r>
    </w:p>
    <w:p w:rsidR="00AD1332" w:rsidRDefault="00AD1332" w:rsidP="00AD1332">
      <w:pPr>
        <w:rPr>
          <w:rFonts w:ascii="Arial" w:hAnsi="Arial" w:cs="Arial"/>
          <w:b/>
          <w:sz w:val="28"/>
          <w:szCs w:val="28"/>
        </w:rPr>
      </w:pPr>
      <w:r>
        <w:rPr>
          <w:rFonts w:ascii="Arial" w:hAnsi="Arial" w:cs="Arial"/>
          <w:sz w:val="28"/>
          <w:szCs w:val="28"/>
        </w:rPr>
        <w:br w:type="page"/>
      </w:r>
      <w:r w:rsidRPr="00990ED9">
        <w:rPr>
          <w:rFonts w:ascii="Arial" w:hAnsi="Arial" w:cs="Arial"/>
          <w:b/>
          <w:sz w:val="28"/>
          <w:szCs w:val="28"/>
        </w:rPr>
        <w:lastRenderedPageBreak/>
        <w:t xml:space="preserve">Appendix B: ROFA Terms of Reference </w:t>
      </w:r>
    </w:p>
    <w:p w:rsidR="00AD1332" w:rsidRDefault="00AD1332" w:rsidP="00AD1332">
      <w:pPr>
        <w:rPr>
          <w:rFonts w:ascii="Arial" w:hAnsi="Arial" w:cs="Arial"/>
          <w:b/>
          <w:sz w:val="28"/>
          <w:szCs w:val="28"/>
        </w:rPr>
      </w:pPr>
    </w:p>
    <w:p w:rsidR="00AD1332" w:rsidRDefault="00AD1332" w:rsidP="00AD1332">
      <w:pPr>
        <w:jc w:val="center"/>
        <w:rPr>
          <w:b/>
          <w:noProof/>
          <w:sz w:val="32"/>
          <w:szCs w:val="32"/>
          <w:lang w:eastAsia="en-GB"/>
        </w:rPr>
      </w:pPr>
      <w:r w:rsidRPr="00990ED9">
        <w:rPr>
          <w:b/>
          <w:noProof/>
          <w:sz w:val="32"/>
          <w:szCs w:val="32"/>
          <w:lang w:eastAsia="en-GB"/>
        </w:rPr>
        <w:drawing>
          <wp:inline distT="0" distB="0" distL="0" distR="0">
            <wp:extent cx="2590800" cy="2254250"/>
            <wp:effectExtent l="0" t="0" r="0" b="0"/>
            <wp:docPr id="2" name="Picture 2" descr="C:\Users\Tracey.Lazard\AppData\Local\Microsoft\Windows\Temporary Internet Files\Content.Outlook\N9X8URAB\ROFA_logo_strapline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ey.Lazard\AppData\Local\Microsoft\Windows\Temporary Internet Files\Content.Outlook\N9X8URAB\ROFA_logo_strapline5-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2254250"/>
                    </a:xfrm>
                    <a:prstGeom prst="rect">
                      <a:avLst/>
                    </a:prstGeom>
                    <a:noFill/>
                    <a:ln>
                      <a:noFill/>
                    </a:ln>
                  </pic:spPr>
                </pic:pic>
              </a:graphicData>
            </a:graphic>
          </wp:inline>
        </w:drawing>
      </w:r>
    </w:p>
    <w:p w:rsidR="00AD1332" w:rsidRDefault="00AD1332" w:rsidP="00AD1332">
      <w:pPr>
        <w:jc w:val="center"/>
        <w:rPr>
          <w:b/>
          <w:sz w:val="40"/>
          <w:szCs w:val="40"/>
        </w:rPr>
      </w:pPr>
    </w:p>
    <w:p w:rsidR="00AD1332" w:rsidRPr="00990ED9" w:rsidRDefault="00AD1332" w:rsidP="00AD1332">
      <w:pPr>
        <w:jc w:val="center"/>
        <w:rPr>
          <w:rFonts w:ascii="Arial" w:hAnsi="Arial" w:cs="Arial"/>
          <w:b/>
          <w:sz w:val="28"/>
          <w:szCs w:val="28"/>
        </w:rPr>
      </w:pPr>
      <w:r w:rsidRPr="00990ED9">
        <w:rPr>
          <w:rFonts w:ascii="Arial" w:hAnsi="Arial" w:cs="Arial"/>
          <w:b/>
          <w:sz w:val="28"/>
          <w:szCs w:val="28"/>
        </w:rPr>
        <w:t>Reclaiming Our Futures Alliance (ROFA) Terms of Reference: Final Draft</w:t>
      </w:r>
    </w:p>
    <w:p w:rsidR="00AD1332" w:rsidRPr="00990ED9" w:rsidRDefault="00AD1332" w:rsidP="00AD1332">
      <w:pPr>
        <w:jc w:val="center"/>
        <w:rPr>
          <w:rFonts w:ascii="Arial" w:hAnsi="Arial" w:cs="Arial"/>
          <w:b/>
          <w:sz w:val="28"/>
          <w:szCs w:val="28"/>
        </w:rPr>
      </w:pPr>
    </w:p>
    <w:p w:rsidR="00AD1332" w:rsidRDefault="00AD1332" w:rsidP="00AD1332">
      <w:pPr>
        <w:rPr>
          <w:rFonts w:ascii="Arial" w:hAnsi="Arial" w:cs="Arial"/>
          <w:b/>
          <w:sz w:val="28"/>
          <w:szCs w:val="28"/>
        </w:rPr>
      </w:pPr>
      <w:r w:rsidRPr="00990ED9">
        <w:rPr>
          <w:rFonts w:ascii="Arial" w:hAnsi="Arial" w:cs="Arial"/>
          <w:b/>
          <w:sz w:val="28"/>
          <w:szCs w:val="28"/>
        </w:rPr>
        <w:t>Introduction</w:t>
      </w:r>
    </w:p>
    <w:p w:rsidR="00AD1332" w:rsidRPr="00990ED9" w:rsidRDefault="00AD1332" w:rsidP="00AD1332">
      <w:pPr>
        <w:rPr>
          <w:rFonts w:ascii="Arial" w:hAnsi="Arial" w:cs="Arial"/>
          <w:b/>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 xml:space="preserve">The Reclaiming Our Futures Alliance (ROFA) is an alliance of Disabled People and their organisations ’s (DPOs) in England who have joined together to defend disabled people’s rights and campaign for an inclusive society.  ROFA fights for equality for disabled people in England and works with sister organisations across the UK in the tradition of the international disability movement.  We base our work on the social model of disability, human and civil rights in line with the UN Convention on the Rights of Persons with Disabilities (CRPD).  We oppose the discriminatory and disproportionate attacks on our rights by past and current Government.  Alliance member organisations have been at the forefront of campaigning against austerity and welfare reform. </w:t>
      </w:r>
    </w:p>
    <w:p w:rsidR="00AD1332" w:rsidRPr="00990ED9" w:rsidRDefault="00AD1332" w:rsidP="00AD1332">
      <w:pPr>
        <w:rPr>
          <w:rFonts w:ascii="Arial" w:hAnsi="Arial" w:cs="Arial"/>
          <w:sz w:val="28"/>
          <w:szCs w:val="28"/>
        </w:rPr>
      </w:pPr>
      <w:r w:rsidRPr="00990ED9">
        <w:rPr>
          <w:rFonts w:ascii="Arial" w:hAnsi="Arial" w:cs="Arial"/>
          <w:sz w:val="28"/>
          <w:szCs w:val="28"/>
        </w:rPr>
        <w:t xml:space="preserve">ROFA’s Terms of Reference sets out what ROFA is about: the principles and values ROFA bases its work on, our aims and objectives, how the alliance works and who can join ROFA and how.  </w:t>
      </w:r>
    </w:p>
    <w:p w:rsidR="00AD1332" w:rsidRPr="00990ED9" w:rsidRDefault="00AD1332" w:rsidP="00AD1332">
      <w:pPr>
        <w:rPr>
          <w:rFonts w:ascii="Arial" w:hAnsi="Arial" w:cs="Arial"/>
          <w:b/>
          <w:sz w:val="28"/>
          <w:szCs w:val="28"/>
        </w:rPr>
      </w:pPr>
    </w:p>
    <w:p w:rsidR="00AD1332" w:rsidRPr="00990ED9" w:rsidRDefault="00AD1332" w:rsidP="00AD1332">
      <w:pPr>
        <w:rPr>
          <w:rFonts w:ascii="Arial" w:hAnsi="Arial" w:cs="Arial"/>
          <w:b/>
          <w:sz w:val="28"/>
          <w:szCs w:val="28"/>
        </w:rPr>
      </w:pPr>
    </w:p>
    <w:p w:rsidR="00AD1332" w:rsidRDefault="00AD1332" w:rsidP="00AD1332">
      <w:pPr>
        <w:rPr>
          <w:rFonts w:ascii="Arial" w:hAnsi="Arial" w:cs="Arial"/>
          <w:b/>
          <w:sz w:val="28"/>
          <w:szCs w:val="28"/>
        </w:rPr>
      </w:pPr>
      <w:r w:rsidRPr="00990ED9">
        <w:rPr>
          <w:rFonts w:ascii="Arial" w:hAnsi="Arial" w:cs="Arial"/>
          <w:b/>
          <w:sz w:val="28"/>
          <w:szCs w:val="28"/>
        </w:rPr>
        <w:t>ROFA Principles &amp; Values:</w:t>
      </w:r>
    </w:p>
    <w:p w:rsidR="00AD1332" w:rsidRPr="00990ED9" w:rsidRDefault="00AD1332" w:rsidP="00AD1332">
      <w:pPr>
        <w:rPr>
          <w:rFonts w:ascii="Arial" w:hAnsi="Arial" w:cs="Arial"/>
          <w:b/>
          <w:sz w:val="28"/>
          <w:szCs w:val="28"/>
        </w:rPr>
      </w:pPr>
    </w:p>
    <w:p w:rsidR="00AD1332" w:rsidRDefault="00AD1332" w:rsidP="00AD1332">
      <w:pPr>
        <w:rPr>
          <w:rFonts w:ascii="Arial" w:hAnsi="Arial" w:cs="Arial"/>
          <w:sz w:val="28"/>
          <w:szCs w:val="28"/>
        </w:rPr>
      </w:pPr>
      <w:r w:rsidRPr="00990ED9">
        <w:rPr>
          <w:rFonts w:ascii="Arial" w:hAnsi="Arial" w:cs="Arial"/>
          <w:sz w:val="28"/>
          <w:szCs w:val="28"/>
        </w:rPr>
        <w:t>All the work of ROFA is based on, and reflects, the following principles and values:</w:t>
      </w:r>
    </w:p>
    <w:p w:rsidR="00AD1332" w:rsidRPr="00990ED9" w:rsidRDefault="00AD1332" w:rsidP="00AD1332">
      <w:pPr>
        <w:rPr>
          <w:rFonts w:ascii="Arial" w:hAnsi="Arial" w:cs="Arial"/>
          <w:sz w:val="28"/>
          <w:szCs w:val="28"/>
        </w:rPr>
      </w:pPr>
    </w:p>
    <w:p w:rsidR="00AD1332" w:rsidRPr="00990ED9" w:rsidRDefault="00AD1332" w:rsidP="001D3E17">
      <w:pPr>
        <w:pStyle w:val="ListParagraph"/>
        <w:numPr>
          <w:ilvl w:val="0"/>
          <w:numId w:val="13"/>
        </w:numPr>
        <w:spacing w:after="0" w:line="240" w:lineRule="auto"/>
        <w:ind w:left="360"/>
        <w:rPr>
          <w:rFonts w:ascii="Arial" w:hAnsi="Arial" w:cs="Arial"/>
          <w:sz w:val="28"/>
          <w:szCs w:val="28"/>
        </w:rPr>
      </w:pPr>
      <w:r w:rsidRPr="00990ED9">
        <w:rPr>
          <w:rFonts w:ascii="Arial" w:hAnsi="Arial" w:cs="Arial"/>
          <w:b/>
          <w:sz w:val="28"/>
          <w:szCs w:val="28"/>
        </w:rPr>
        <w:t>Social Model of Disability.</w:t>
      </w:r>
      <w:r w:rsidRPr="00990ED9">
        <w:rPr>
          <w:rFonts w:ascii="Arial" w:hAnsi="Arial" w:cs="Arial"/>
          <w:sz w:val="28"/>
          <w:szCs w:val="28"/>
        </w:rPr>
        <w:t xml:space="preserve"> ROFA is committed to the social model of disability which says that the exclusion, inequality and discrimination disabled people experience is not the consequence of our impairments but a result of the economic, cultural, social and political forces operating in society. Disability is the name for the social consequences of having an impairment.  We use the term disabled people politically to emphasize the social cause of the exclusion and discrimination people with impairments face. </w:t>
      </w:r>
    </w:p>
    <w:p w:rsidR="00AD1332" w:rsidRPr="00990ED9" w:rsidRDefault="00AD1332" w:rsidP="00AD1332">
      <w:pPr>
        <w:pStyle w:val="ListParagraph"/>
        <w:ind w:left="360"/>
        <w:rPr>
          <w:rFonts w:ascii="Arial" w:hAnsi="Arial" w:cs="Arial"/>
          <w:sz w:val="28"/>
          <w:szCs w:val="28"/>
        </w:rPr>
      </w:pPr>
      <w:r w:rsidRPr="00990ED9">
        <w:rPr>
          <w:rFonts w:ascii="Arial" w:hAnsi="Arial" w:cs="Arial"/>
          <w:sz w:val="28"/>
          <w:szCs w:val="28"/>
        </w:rPr>
        <w:t xml:space="preserve">The term disabled people includes those with physical, cognitive and sensory impairments, people with learning difficulties; Deaf people, deafened, hard of hearing people, mental health system users and survivors, and others who self-define as disabled people.  </w:t>
      </w:r>
    </w:p>
    <w:p w:rsidR="00AD1332" w:rsidRPr="00990ED9" w:rsidRDefault="00AD1332" w:rsidP="00AD1332">
      <w:pPr>
        <w:pStyle w:val="ListParagraph"/>
        <w:ind w:left="360"/>
        <w:rPr>
          <w:rFonts w:ascii="Arial" w:hAnsi="Arial" w:cs="Arial"/>
          <w:sz w:val="28"/>
          <w:szCs w:val="28"/>
        </w:rPr>
      </w:pPr>
    </w:p>
    <w:p w:rsidR="00AD1332" w:rsidRPr="00990ED9" w:rsidRDefault="00AD1332" w:rsidP="00AD1332">
      <w:pPr>
        <w:pStyle w:val="ListParagraph"/>
        <w:ind w:left="360"/>
        <w:rPr>
          <w:rFonts w:ascii="Arial" w:hAnsi="Arial" w:cs="Arial"/>
          <w:sz w:val="28"/>
          <w:szCs w:val="28"/>
        </w:rPr>
      </w:pPr>
      <w:r w:rsidRPr="00990ED9">
        <w:rPr>
          <w:rFonts w:ascii="Arial" w:hAnsi="Arial" w:cs="Arial"/>
          <w:sz w:val="28"/>
          <w:szCs w:val="28"/>
        </w:rPr>
        <w:t xml:space="preserve">We recognise our commonalties in fighting for change as well as our multiple identities including: class, Black and Minority Ethnic (BME) identities, Lesbian, Gay, Bisexual and Transgender (LGBT) identities, gender, age, faith.  </w:t>
      </w:r>
    </w:p>
    <w:p w:rsidR="00AD1332" w:rsidRPr="00990ED9" w:rsidRDefault="00AD1332" w:rsidP="00AD1332">
      <w:pPr>
        <w:rPr>
          <w:rFonts w:ascii="Arial" w:hAnsi="Arial" w:cs="Arial"/>
          <w:sz w:val="28"/>
          <w:szCs w:val="28"/>
        </w:rPr>
      </w:pPr>
    </w:p>
    <w:p w:rsidR="00AD1332" w:rsidRPr="00990ED9" w:rsidRDefault="00AD1332" w:rsidP="001D3E17">
      <w:pPr>
        <w:pStyle w:val="ListParagraph"/>
        <w:numPr>
          <w:ilvl w:val="0"/>
          <w:numId w:val="13"/>
        </w:numPr>
        <w:spacing w:after="0" w:line="240" w:lineRule="auto"/>
        <w:ind w:left="360"/>
        <w:rPr>
          <w:rFonts w:ascii="Arial" w:hAnsi="Arial" w:cs="Arial"/>
          <w:sz w:val="28"/>
          <w:szCs w:val="28"/>
        </w:rPr>
      </w:pPr>
      <w:r w:rsidRPr="00990ED9">
        <w:rPr>
          <w:rFonts w:ascii="Arial" w:hAnsi="Arial" w:cs="Arial"/>
          <w:b/>
          <w:sz w:val="28"/>
          <w:szCs w:val="28"/>
        </w:rPr>
        <w:t>Together we are stronger.</w:t>
      </w:r>
      <w:r w:rsidRPr="00990ED9">
        <w:rPr>
          <w:rFonts w:ascii="Arial" w:hAnsi="Arial" w:cs="Arial"/>
          <w:sz w:val="28"/>
          <w:szCs w:val="28"/>
        </w:rPr>
        <w:t xml:space="preserve">  We believe disabled people and our organisations </w:t>
      </w:r>
      <w:proofErr w:type="gramStart"/>
      <w:r w:rsidRPr="00990ED9">
        <w:rPr>
          <w:rFonts w:ascii="Arial" w:hAnsi="Arial" w:cs="Arial"/>
          <w:sz w:val="28"/>
          <w:szCs w:val="28"/>
        </w:rPr>
        <w:t>&amp;  networks</w:t>
      </w:r>
      <w:proofErr w:type="gramEnd"/>
      <w:r w:rsidRPr="00990ED9">
        <w:rPr>
          <w:rFonts w:ascii="Arial" w:hAnsi="Arial" w:cs="Arial"/>
          <w:sz w:val="28"/>
          <w:szCs w:val="28"/>
        </w:rPr>
        <w:t xml:space="preserve"> are stronger and better working together. Disabled people/DPOs in England need a strong voice.  There is currently no unified national organisation of disabled people/DPOs which can campaign, develop policy and act as the national representative body for organisations of disabled people.  ROFA aims to fill that void by bringing disabled people/DPOs together so we can effectively campaign and influence. We are part of the international disabled people’s movement and we intend to apply to be the representative body for DPOs in England in the Disabled People’s International.  We also intend to affiliate to European forums such as ENIL and EDF. </w:t>
      </w:r>
    </w:p>
    <w:p w:rsidR="00AD1332" w:rsidRPr="00990ED9" w:rsidRDefault="00AD1332" w:rsidP="00AD1332">
      <w:pPr>
        <w:pStyle w:val="ListParagraph"/>
        <w:ind w:left="360"/>
        <w:rPr>
          <w:rFonts w:ascii="Arial" w:hAnsi="Arial" w:cs="Arial"/>
          <w:sz w:val="28"/>
          <w:szCs w:val="28"/>
        </w:rPr>
      </w:pPr>
    </w:p>
    <w:p w:rsidR="00AD1332" w:rsidRPr="00990ED9" w:rsidRDefault="00AD1332" w:rsidP="001D3E17">
      <w:pPr>
        <w:pStyle w:val="Heading3"/>
        <w:keepLines w:val="0"/>
        <w:widowControl/>
        <w:numPr>
          <w:ilvl w:val="0"/>
          <w:numId w:val="13"/>
        </w:numPr>
        <w:ind w:left="360"/>
        <w:rPr>
          <w:rFonts w:cs="Arial"/>
          <w:sz w:val="28"/>
          <w:szCs w:val="28"/>
        </w:rPr>
      </w:pPr>
      <w:r w:rsidRPr="00990ED9">
        <w:rPr>
          <w:rFonts w:cs="Arial"/>
          <w:sz w:val="28"/>
          <w:szCs w:val="28"/>
        </w:rPr>
        <w:lastRenderedPageBreak/>
        <w:t xml:space="preserve">Nothing about us without us. </w:t>
      </w:r>
      <w:r w:rsidRPr="00990ED9">
        <w:rPr>
          <w:rFonts w:cs="Arial"/>
          <w:b w:val="0"/>
          <w:sz w:val="28"/>
          <w:szCs w:val="28"/>
        </w:rPr>
        <w:t xml:space="preserve">ROFA is committed to the principle and practice of “Nothing </w:t>
      </w:r>
      <w:proofErr w:type="gramStart"/>
      <w:r w:rsidRPr="00990ED9">
        <w:rPr>
          <w:rFonts w:cs="Arial"/>
          <w:b w:val="0"/>
          <w:sz w:val="28"/>
          <w:szCs w:val="28"/>
        </w:rPr>
        <w:t>About</w:t>
      </w:r>
      <w:proofErr w:type="gramEnd"/>
      <w:r w:rsidRPr="00990ED9">
        <w:rPr>
          <w:rFonts w:cs="Arial"/>
          <w:b w:val="0"/>
          <w:sz w:val="28"/>
          <w:szCs w:val="28"/>
        </w:rPr>
        <w:t xml:space="preserve"> Us, Without Us” - a slogan adopted by Disabled Peoples’ International (DPI) at its founding in 1981. This slogan captures a key idea of disabled people’s struggle for human rights that self-determination is essential for achieving true equality.  The ideas of self-determination and human rights developed and fought for by us in our international disabled people’s movement are at the very heart of ROFA and our work. </w:t>
      </w:r>
    </w:p>
    <w:p w:rsidR="00AD1332" w:rsidRPr="00990ED9" w:rsidRDefault="00AD1332" w:rsidP="00AD1332">
      <w:pPr>
        <w:rPr>
          <w:rFonts w:ascii="Arial" w:hAnsi="Arial" w:cs="Arial"/>
          <w:sz w:val="28"/>
          <w:szCs w:val="28"/>
        </w:rPr>
      </w:pPr>
    </w:p>
    <w:p w:rsidR="00AD1332" w:rsidRPr="00990ED9" w:rsidRDefault="00AD1332" w:rsidP="001D3E17">
      <w:pPr>
        <w:pStyle w:val="ListParagraph"/>
        <w:numPr>
          <w:ilvl w:val="0"/>
          <w:numId w:val="13"/>
        </w:numPr>
        <w:spacing w:after="0" w:line="240" w:lineRule="auto"/>
        <w:ind w:left="360"/>
        <w:rPr>
          <w:rFonts w:ascii="Arial" w:hAnsi="Arial" w:cs="Arial"/>
          <w:sz w:val="28"/>
          <w:szCs w:val="28"/>
        </w:rPr>
      </w:pPr>
      <w:r w:rsidRPr="00990ED9">
        <w:rPr>
          <w:rFonts w:ascii="Arial" w:hAnsi="Arial" w:cs="Arial"/>
          <w:b/>
          <w:sz w:val="28"/>
          <w:szCs w:val="28"/>
        </w:rPr>
        <w:t>Full human and civil rights.</w:t>
      </w:r>
      <w:r w:rsidRPr="00990ED9">
        <w:rPr>
          <w:rFonts w:ascii="Arial" w:hAnsi="Arial" w:cs="Arial"/>
          <w:sz w:val="28"/>
          <w:szCs w:val="28"/>
        </w:rPr>
        <w:t xml:space="preserve"> ROFA is committed to full human and civil rights for all citizens including disabled people. ROFA is committed to campaigning for the full implementation of the UN Convention on the Rights of People with Disabilities (UNCRPD) and is guided by the full range of rights it expresses.  </w:t>
      </w:r>
    </w:p>
    <w:p w:rsidR="00AD1332" w:rsidRPr="00990ED9" w:rsidRDefault="00AD1332" w:rsidP="00AD1332">
      <w:pPr>
        <w:rPr>
          <w:rFonts w:ascii="Arial" w:hAnsi="Arial" w:cs="Arial"/>
          <w:sz w:val="28"/>
          <w:szCs w:val="28"/>
        </w:rPr>
      </w:pPr>
    </w:p>
    <w:p w:rsidR="00AD1332" w:rsidRPr="00990ED9" w:rsidRDefault="00AD1332" w:rsidP="001D3E17">
      <w:pPr>
        <w:pStyle w:val="ListParagraph"/>
        <w:numPr>
          <w:ilvl w:val="0"/>
          <w:numId w:val="13"/>
        </w:numPr>
        <w:spacing w:after="0" w:line="240" w:lineRule="auto"/>
        <w:ind w:left="360"/>
        <w:rPr>
          <w:rFonts w:ascii="Arial" w:hAnsi="Arial" w:cs="Arial"/>
          <w:b/>
          <w:sz w:val="28"/>
          <w:szCs w:val="28"/>
        </w:rPr>
      </w:pPr>
      <w:r w:rsidRPr="00990ED9">
        <w:rPr>
          <w:rFonts w:ascii="Arial" w:hAnsi="Arial" w:cs="Arial"/>
          <w:b/>
          <w:sz w:val="28"/>
          <w:szCs w:val="28"/>
        </w:rPr>
        <w:t xml:space="preserve">ROFA is a diverse, transparent, inclusive and accessible alliance with each ROFA member contributing what they can. </w:t>
      </w:r>
      <w:r w:rsidRPr="00990ED9">
        <w:rPr>
          <w:rFonts w:ascii="Arial" w:hAnsi="Arial" w:cs="Arial"/>
          <w:sz w:val="28"/>
          <w:szCs w:val="28"/>
        </w:rPr>
        <w:t xml:space="preserve">ROFA is committed to operating in a transparent, accessible and inclusive way that enables all its diverse membership to contribute and benefit from the alliance. </w:t>
      </w:r>
    </w:p>
    <w:p w:rsidR="00AD1332" w:rsidRPr="00990ED9" w:rsidRDefault="00AD1332" w:rsidP="00AD1332">
      <w:pPr>
        <w:pStyle w:val="ListParagraph"/>
        <w:ind w:left="360"/>
        <w:rPr>
          <w:rFonts w:ascii="Arial" w:hAnsi="Arial" w:cs="Arial"/>
          <w:sz w:val="28"/>
          <w:szCs w:val="28"/>
        </w:rPr>
      </w:pPr>
    </w:p>
    <w:p w:rsidR="00AD1332" w:rsidRDefault="00AD1332" w:rsidP="00AD1332">
      <w:pPr>
        <w:pStyle w:val="ListParagraph"/>
        <w:ind w:left="360"/>
        <w:rPr>
          <w:rFonts w:ascii="Arial" w:hAnsi="Arial" w:cs="Arial"/>
          <w:sz w:val="28"/>
          <w:szCs w:val="28"/>
        </w:rPr>
      </w:pPr>
      <w:r w:rsidRPr="00990ED9">
        <w:rPr>
          <w:rFonts w:ascii="Arial" w:hAnsi="Arial" w:cs="Arial"/>
          <w:sz w:val="28"/>
          <w:szCs w:val="28"/>
        </w:rPr>
        <w:t xml:space="preserve">ROFA currently receives no funding for its work so the alliance can only succeed if each of its members actively contributes what they can.   </w:t>
      </w:r>
    </w:p>
    <w:p w:rsidR="00AD1332" w:rsidRPr="00990ED9" w:rsidRDefault="00AD1332" w:rsidP="00AD1332">
      <w:pPr>
        <w:pStyle w:val="ListParagraph"/>
        <w:ind w:left="360"/>
        <w:rPr>
          <w:rFonts w:ascii="Arial" w:hAnsi="Arial" w:cs="Arial"/>
          <w:b/>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b/>
          <w:sz w:val="28"/>
          <w:szCs w:val="28"/>
        </w:rPr>
      </w:pPr>
      <w:r w:rsidRPr="00990ED9">
        <w:rPr>
          <w:rFonts w:ascii="Arial" w:hAnsi="Arial" w:cs="Arial"/>
          <w:b/>
          <w:sz w:val="28"/>
          <w:szCs w:val="28"/>
        </w:rPr>
        <w:t>ROFA Aims:</w:t>
      </w:r>
    </w:p>
    <w:p w:rsidR="00AD1332" w:rsidRPr="00990ED9" w:rsidRDefault="00AD1332" w:rsidP="00AD1332">
      <w:pPr>
        <w:rPr>
          <w:rFonts w:ascii="Arial" w:hAnsi="Arial" w:cs="Arial"/>
          <w:sz w:val="28"/>
          <w:szCs w:val="28"/>
        </w:rPr>
      </w:pPr>
    </w:p>
    <w:p w:rsidR="00AD1332" w:rsidRPr="00990ED9"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t>To be a united voice for disabled people and grassroots DPOs, groups and networks across England</w:t>
      </w:r>
    </w:p>
    <w:p w:rsidR="00AD1332" w:rsidRPr="00990ED9"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t>To co-ordinate campaigns at a local, regional and national level.</w:t>
      </w:r>
    </w:p>
    <w:p w:rsidR="00AD1332" w:rsidRPr="00990ED9"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t>To create &amp; share tools to enable DPOs to challenge, campaign and influence policy</w:t>
      </w:r>
    </w:p>
    <w:p w:rsidR="00AD1332" w:rsidRPr="00990ED9"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t>To share information, knowledge and peer support</w:t>
      </w:r>
    </w:p>
    <w:p w:rsidR="00AD1332" w:rsidRPr="00990ED9"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t xml:space="preserve">To create inclusive spaces for ROFA members and the wider disabled people’s rights movement to develop our thinking, policy and practice. </w:t>
      </w:r>
    </w:p>
    <w:p w:rsidR="00AD1332" w:rsidRPr="00990ED9"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lastRenderedPageBreak/>
        <w:t>To be a grassroots voice of DPOs in England and work with our sister organisations in Scotland, Wales and N. Ireland so that we continue to build a powerful voice in the monitoring of the UN CRPD and develop collective influence to the problems disabled people are facing across the UK.</w:t>
      </w:r>
    </w:p>
    <w:p w:rsidR="00AD1332" w:rsidRDefault="00AD1332" w:rsidP="001D3E17">
      <w:pPr>
        <w:pStyle w:val="ListParagraph"/>
        <w:numPr>
          <w:ilvl w:val="0"/>
          <w:numId w:val="14"/>
        </w:numPr>
        <w:rPr>
          <w:rFonts w:ascii="Arial" w:hAnsi="Arial" w:cs="Arial"/>
          <w:sz w:val="28"/>
          <w:szCs w:val="28"/>
        </w:rPr>
      </w:pPr>
      <w:r w:rsidRPr="00990ED9">
        <w:rPr>
          <w:rFonts w:ascii="Arial" w:hAnsi="Arial" w:cs="Arial"/>
          <w:sz w:val="28"/>
          <w:szCs w:val="28"/>
        </w:rPr>
        <w:t>To represent DPOs and groups in England at an international level</w:t>
      </w:r>
    </w:p>
    <w:p w:rsidR="00AD1332" w:rsidRPr="00990ED9" w:rsidRDefault="00AD1332" w:rsidP="00AD1332">
      <w:pPr>
        <w:pStyle w:val="ListParagraph"/>
        <w:rPr>
          <w:rFonts w:ascii="Arial" w:hAnsi="Arial" w:cs="Arial"/>
          <w:sz w:val="28"/>
          <w:szCs w:val="28"/>
        </w:rPr>
      </w:pPr>
    </w:p>
    <w:p w:rsidR="00AD1332" w:rsidRPr="00990ED9" w:rsidRDefault="00AD1332" w:rsidP="00AD1332">
      <w:pPr>
        <w:pStyle w:val="ListParagraph"/>
        <w:rPr>
          <w:rFonts w:ascii="Arial" w:hAnsi="Arial" w:cs="Arial"/>
          <w:sz w:val="28"/>
          <w:szCs w:val="28"/>
        </w:rPr>
      </w:pPr>
    </w:p>
    <w:p w:rsidR="00AD1332" w:rsidRDefault="00AD1332" w:rsidP="00AD1332">
      <w:pPr>
        <w:rPr>
          <w:rFonts w:ascii="Arial" w:hAnsi="Arial" w:cs="Arial"/>
          <w:b/>
          <w:sz w:val="28"/>
          <w:szCs w:val="28"/>
        </w:rPr>
      </w:pPr>
      <w:r w:rsidRPr="00990ED9">
        <w:rPr>
          <w:rFonts w:ascii="Arial" w:hAnsi="Arial" w:cs="Arial"/>
          <w:b/>
          <w:sz w:val="28"/>
          <w:szCs w:val="28"/>
        </w:rPr>
        <w:t>ROFA Objectives:</w:t>
      </w:r>
    </w:p>
    <w:p w:rsidR="00AD1332" w:rsidRPr="00990ED9" w:rsidRDefault="00AD1332" w:rsidP="00AD1332">
      <w:pPr>
        <w:rPr>
          <w:rFonts w:ascii="Arial" w:hAnsi="Arial" w:cs="Arial"/>
          <w:b/>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These are the things we must do in order to meet our aims:</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 xml:space="preserve">Adopt a formal Terms of Reference / constitution </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 xml:space="preserve">Create a formal ROFA membership </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Create and maintain a ROFA website and related online tools</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Create and implement an annual ROFA campaign action plan</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Hold an annual ROFA conference</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 xml:space="preserve">Set up and run a  ROFA national steering group  </w:t>
      </w:r>
    </w:p>
    <w:p w:rsidR="00AD1332" w:rsidRPr="00990ED9" w:rsidRDefault="00AD1332" w:rsidP="001D3E17">
      <w:pPr>
        <w:pStyle w:val="ListParagraph"/>
        <w:numPr>
          <w:ilvl w:val="0"/>
          <w:numId w:val="15"/>
        </w:numPr>
        <w:rPr>
          <w:rFonts w:ascii="Arial" w:hAnsi="Arial" w:cs="Arial"/>
          <w:sz w:val="28"/>
          <w:szCs w:val="28"/>
        </w:rPr>
      </w:pPr>
      <w:r w:rsidRPr="00990ED9">
        <w:rPr>
          <w:rFonts w:ascii="Arial" w:hAnsi="Arial" w:cs="Arial"/>
          <w:sz w:val="28"/>
          <w:szCs w:val="28"/>
        </w:rPr>
        <w:t>Raise resources to fund the above activities</w:t>
      </w: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b/>
          <w:sz w:val="28"/>
          <w:szCs w:val="28"/>
        </w:rPr>
      </w:pPr>
      <w:r w:rsidRPr="00990ED9">
        <w:rPr>
          <w:rFonts w:ascii="Arial" w:hAnsi="Arial" w:cs="Arial"/>
          <w:b/>
          <w:sz w:val="28"/>
          <w:szCs w:val="28"/>
        </w:rPr>
        <w:t>ROFA: How the Alliance will work</w:t>
      </w:r>
    </w:p>
    <w:p w:rsidR="00AD1332" w:rsidRDefault="00AD1332" w:rsidP="00AD1332">
      <w:pPr>
        <w:rPr>
          <w:rFonts w:ascii="Arial" w:hAnsi="Arial" w:cs="Arial"/>
          <w:b/>
          <w:sz w:val="28"/>
          <w:szCs w:val="28"/>
        </w:rPr>
      </w:pPr>
      <w:r w:rsidRPr="00990ED9">
        <w:rPr>
          <w:rFonts w:ascii="Arial" w:hAnsi="Arial" w:cs="Arial"/>
          <w:b/>
          <w:sz w:val="28"/>
          <w:szCs w:val="28"/>
        </w:rPr>
        <w:t>Membership:</w:t>
      </w:r>
    </w:p>
    <w:p w:rsidR="00AD1332" w:rsidRPr="00990ED9" w:rsidRDefault="00AD1332" w:rsidP="00AD1332">
      <w:pPr>
        <w:rPr>
          <w:rFonts w:ascii="Arial" w:hAnsi="Arial" w:cs="Arial"/>
          <w:b/>
          <w:sz w:val="28"/>
          <w:szCs w:val="28"/>
        </w:rPr>
      </w:pPr>
    </w:p>
    <w:p w:rsidR="00AD1332" w:rsidRDefault="00AD1332" w:rsidP="00AD1332">
      <w:pPr>
        <w:rPr>
          <w:rFonts w:ascii="Arial" w:hAnsi="Arial" w:cs="Arial"/>
          <w:sz w:val="28"/>
          <w:szCs w:val="28"/>
        </w:rPr>
      </w:pPr>
      <w:r w:rsidRPr="00990ED9">
        <w:rPr>
          <w:rFonts w:ascii="Arial" w:hAnsi="Arial" w:cs="Arial"/>
          <w:sz w:val="28"/>
          <w:szCs w:val="28"/>
        </w:rPr>
        <w:t>Who can be a member of ROFA?</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ROFA membership is open to individual disabled people living in England and to all DPOs, disabled peoples groups or networks in England who are:</w:t>
      </w:r>
    </w:p>
    <w:p w:rsidR="00AD1332" w:rsidRPr="00990ED9" w:rsidRDefault="00AD1332" w:rsidP="001D3E17">
      <w:pPr>
        <w:pStyle w:val="ListParagraph"/>
        <w:numPr>
          <w:ilvl w:val="0"/>
          <w:numId w:val="16"/>
        </w:numPr>
        <w:rPr>
          <w:rFonts w:ascii="Arial" w:hAnsi="Arial" w:cs="Arial"/>
          <w:sz w:val="28"/>
          <w:szCs w:val="28"/>
        </w:rPr>
      </w:pPr>
      <w:r w:rsidRPr="00990ED9">
        <w:rPr>
          <w:rFonts w:ascii="Arial" w:hAnsi="Arial" w:cs="Arial"/>
          <w:sz w:val="28"/>
          <w:szCs w:val="28"/>
        </w:rPr>
        <w:t xml:space="preserve">75% controlled by Disabled people </w:t>
      </w:r>
      <w:proofErr w:type="spellStart"/>
      <w:r w:rsidRPr="00990ED9">
        <w:rPr>
          <w:rFonts w:ascii="Arial" w:hAnsi="Arial" w:cs="Arial"/>
          <w:sz w:val="28"/>
          <w:szCs w:val="28"/>
        </w:rPr>
        <w:t>e.g</w:t>
      </w:r>
      <w:proofErr w:type="spellEnd"/>
      <w:r w:rsidRPr="00990ED9">
        <w:rPr>
          <w:rFonts w:ascii="Arial" w:hAnsi="Arial" w:cs="Arial"/>
          <w:sz w:val="28"/>
          <w:szCs w:val="28"/>
        </w:rPr>
        <w:t xml:space="preserve"> 75% of Management Committee / Boards or Steering groups are made up of Disabled people and;</w:t>
      </w:r>
    </w:p>
    <w:p w:rsidR="00AD1332" w:rsidRPr="00990ED9" w:rsidRDefault="00AD1332" w:rsidP="001D3E17">
      <w:pPr>
        <w:pStyle w:val="ListParagraph"/>
        <w:numPr>
          <w:ilvl w:val="0"/>
          <w:numId w:val="16"/>
        </w:numPr>
        <w:rPr>
          <w:rFonts w:ascii="Arial" w:hAnsi="Arial" w:cs="Arial"/>
          <w:sz w:val="28"/>
          <w:szCs w:val="28"/>
        </w:rPr>
      </w:pPr>
      <w:r w:rsidRPr="00990ED9">
        <w:rPr>
          <w:rFonts w:ascii="Arial" w:hAnsi="Arial" w:cs="Arial"/>
          <w:sz w:val="28"/>
          <w:szCs w:val="28"/>
        </w:rPr>
        <w:t>sign up to the social model of disability and support the principles&amp; values of ROFA as detailed in this Term of Reference</w:t>
      </w:r>
    </w:p>
    <w:p w:rsidR="00AD1332" w:rsidRDefault="00AD1332" w:rsidP="00AD1332">
      <w:pPr>
        <w:rPr>
          <w:rFonts w:ascii="Arial" w:hAnsi="Arial" w:cs="Arial"/>
          <w:sz w:val="28"/>
          <w:szCs w:val="28"/>
        </w:rPr>
      </w:pPr>
      <w:r w:rsidRPr="00990ED9">
        <w:rPr>
          <w:rFonts w:ascii="Arial" w:hAnsi="Arial" w:cs="Arial"/>
          <w:sz w:val="28"/>
          <w:szCs w:val="28"/>
        </w:rPr>
        <w:lastRenderedPageBreak/>
        <w:t>ROFA also has an affiliate membership for allies of ROFA – both organisations and individuals can be affiliate members. Affiliate members do not having voting rights.</w:t>
      </w: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Is there a fee for becoming a member of ROFA?</w:t>
      </w:r>
    </w:p>
    <w:p w:rsidR="00AD1332" w:rsidRPr="00990ED9" w:rsidRDefault="00AD1332" w:rsidP="00AD1332">
      <w:pPr>
        <w:rPr>
          <w:rFonts w:ascii="Arial" w:hAnsi="Arial" w:cs="Arial"/>
          <w:sz w:val="28"/>
          <w:szCs w:val="28"/>
          <w:u w:val="single"/>
        </w:rPr>
      </w:pPr>
    </w:p>
    <w:p w:rsidR="00AD1332" w:rsidRDefault="00AD1332" w:rsidP="00AD1332">
      <w:pPr>
        <w:rPr>
          <w:rFonts w:ascii="Arial" w:hAnsi="Arial" w:cs="Arial"/>
          <w:sz w:val="28"/>
          <w:szCs w:val="28"/>
        </w:rPr>
      </w:pPr>
      <w:r w:rsidRPr="00990ED9">
        <w:rPr>
          <w:rFonts w:ascii="Arial" w:hAnsi="Arial" w:cs="Arial"/>
          <w:sz w:val="28"/>
          <w:szCs w:val="28"/>
        </w:rPr>
        <w:t>Membership is free for individual disabled people and non-funded DPOs.</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Funded DPOs (and affiliate organisation members) will be charged a fee on the following sliding scale according to annual turnover:</w:t>
      </w:r>
    </w:p>
    <w:p w:rsidR="00AD1332" w:rsidRPr="00990ED9" w:rsidRDefault="00AD1332" w:rsidP="00AD133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D1332" w:rsidRPr="00990ED9" w:rsidTr="0016772A">
        <w:tc>
          <w:tcPr>
            <w:tcW w:w="4621" w:type="dxa"/>
            <w:shd w:val="clear" w:color="auto" w:fill="auto"/>
          </w:tcPr>
          <w:p w:rsidR="00AD1332" w:rsidRPr="00990ED9" w:rsidRDefault="00AD1332" w:rsidP="0016772A">
            <w:pPr>
              <w:rPr>
                <w:rFonts w:ascii="Arial" w:eastAsia="Calibri" w:hAnsi="Arial" w:cs="Arial"/>
                <w:b/>
                <w:sz w:val="28"/>
                <w:szCs w:val="28"/>
              </w:rPr>
            </w:pPr>
            <w:r w:rsidRPr="00990ED9">
              <w:rPr>
                <w:rFonts w:ascii="Arial" w:eastAsia="Calibri" w:hAnsi="Arial" w:cs="Arial"/>
                <w:b/>
                <w:sz w:val="28"/>
                <w:szCs w:val="28"/>
              </w:rPr>
              <w:t xml:space="preserve">Turnover of organisation </w:t>
            </w:r>
          </w:p>
        </w:tc>
        <w:tc>
          <w:tcPr>
            <w:tcW w:w="4621" w:type="dxa"/>
            <w:shd w:val="clear" w:color="auto" w:fill="auto"/>
          </w:tcPr>
          <w:p w:rsidR="00AD1332" w:rsidRPr="00990ED9" w:rsidRDefault="00AD1332" w:rsidP="0016772A">
            <w:pPr>
              <w:rPr>
                <w:rFonts w:ascii="Arial" w:eastAsia="Calibri" w:hAnsi="Arial" w:cs="Arial"/>
                <w:b/>
                <w:sz w:val="28"/>
                <w:szCs w:val="28"/>
              </w:rPr>
            </w:pPr>
            <w:r w:rsidRPr="00990ED9">
              <w:rPr>
                <w:rFonts w:ascii="Arial" w:eastAsia="Calibri" w:hAnsi="Arial" w:cs="Arial"/>
                <w:b/>
                <w:sz w:val="28"/>
                <w:szCs w:val="28"/>
              </w:rPr>
              <w:t>Annual fee</w:t>
            </w:r>
          </w:p>
        </w:tc>
      </w:tr>
      <w:tr w:rsidR="00AD1332" w:rsidRPr="00990ED9" w:rsidTr="0016772A">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Unfunded</w:t>
            </w:r>
          </w:p>
        </w:tc>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Free</w:t>
            </w:r>
          </w:p>
        </w:tc>
      </w:tr>
      <w:tr w:rsidR="00AD1332" w:rsidRPr="00990ED9" w:rsidTr="0016772A">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Up to £10,000</w:t>
            </w:r>
          </w:p>
        </w:tc>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£20</w:t>
            </w:r>
          </w:p>
        </w:tc>
      </w:tr>
      <w:tr w:rsidR="00AD1332" w:rsidRPr="00990ED9" w:rsidTr="0016772A">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Up to £250,000</w:t>
            </w:r>
          </w:p>
        </w:tc>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£50</w:t>
            </w:r>
          </w:p>
        </w:tc>
      </w:tr>
      <w:tr w:rsidR="00AD1332" w:rsidRPr="00990ED9" w:rsidTr="0016772A">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Up to £500,000</w:t>
            </w:r>
          </w:p>
        </w:tc>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£75</w:t>
            </w:r>
          </w:p>
        </w:tc>
      </w:tr>
      <w:tr w:rsidR="00AD1332" w:rsidRPr="00990ED9" w:rsidTr="0016772A">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Up to £1 million</w:t>
            </w:r>
          </w:p>
        </w:tc>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£150</w:t>
            </w:r>
          </w:p>
        </w:tc>
      </w:tr>
      <w:tr w:rsidR="00AD1332" w:rsidRPr="00990ED9" w:rsidTr="0016772A">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Over £1 million</w:t>
            </w:r>
          </w:p>
        </w:tc>
        <w:tc>
          <w:tcPr>
            <w:tcW w:w="4621" w:type="dxa"/>
            <w:shd w:val="clear" w:color="auto" w:fill="auto"/>
          </w:tcPr>
          <w:p w:rsidR="00AD1332" w:rsidRPr="00990ED9" w:rsidRDefault="00AD1332" w:rsidP="0016772A">
            <w:pPr>
              <w:rPr>
                <w:rFonts w:ascii="Arial" w:eastAsia="Calibri" w:hAnsi="Arial" w:cs="Arial"/>
                <w:sz w:val="28"/>
                <w:szCs w:val="28"/>
              </w:rPr>
            </w:pPr>
            <w:r w:rsidRPr="00990ED9">
              <w:rPr>
                <w:rFonts w:ascii="Arial" w:eastAsia="Calibri" w:hAnsi="Arial" w:cs="Arial"/>
                <w:sz w:val="28"/>
                <w:szCs w:val="28"/>
              </w:rPr>
              <w:t>£250</w:t>
            </w:r>
          </w:p>
        </w:tc>
      </w:tr>
    </w:tbl>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ROFA currently receives no funding for its work so the above fees will be key income to cover basic costs. We will include fundraising for ROFA in the 2015 ROFA campaign plan</w:t>
      </w:r>
      <w:r>
        <w:rPr>
          <w:rFonts w:ascii="Arial" w:hAnsi="Arial" w:cs="Arial"/>
          <w:sz w:val="28"/>
          <w:szCs w:val="28"/>
        </w:rPr>
        <w:t>.</w:t>
      </w:r>
    </w:p>
    <w:p w:rsidR="00AD1332" w:rsidRPr="00990ED9" w:rsidRDefault="00AD1332" w:rsidP="00AD1332">
      <w:pPr>
        <w:rPr>
          <w:rFonts w:ascii="Arial" w:hAnsi="Arial" w:cs="Arial"/>
          <w:sz w:val="28"/>
          <w:szCs w:val="28"/>
        </w:rPr>
      </w:pPr>
      <w:r w:rsidRPr="00990ED9">
        <w:rPr>
          <w:rFonts w:ascii="Arial" w:hAnsi="Arial" w:cs="Arial"/>
          <w:sz w:val="28"/>
          <w:szCs w:val="28"/>
        </w:rPr>
        <w:t xml:space="preserve"> </w:t>
      </w:r>
    </w:p>
    <w:p w:rsidR="00AD1332" w:rsidRDefault="00AD1332" w:rsidP="00AD1332">
      <w:pPr>
        <w:rPr>
          <w:rFonts w:ascii="Arial" w:hAnsi="Arial" w:cs="Arial"/>
          <w:sz w:val="28"/>
          <w:szCs w:val="28"/>
        </w:rPr>
      </w:pPr>
      <w:r w:rsidRPr="00990ED9">
        <w:rPr>
          <w:rFonts w:ascii="Arial" w:hAnsi="Arial" w:cs="Arial"/>
          <w:sz w:val="28"/>
          <w:szCs w:val="28"/>
        </w:rPr>
        <w:t>How do I join?</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 xml:space="preserve">There is an on-line ROFA membership application form at </w:t>
      </w:r>
      <w:hyperlink r:id="rId11" w:history="1">
        <w:r w:rsidRPr="00990ED9">
          <w:rPr>
            <w:rStyle w:val="Hyperlink"/>
            <w:rFonts w:ascii="Arial" w:hAnsi="Arial" w:cs="Arial"/>
            <w:sz w:val="28"/>
            <w:szCs w:val="28"/>
          </w:rPr>
          <w:t>http://www.rofa.org.uk/</w:t>
        </w:r>
      </w:hyperlink>
      <w:r w:rsidRPr="00990ED9">
        <w:rPr>
          <w:rFonts w:ascii="Arial" w:hAnsi="Arial" w:cs="Arial"/>
          <w:sz w:val="28"/>
          <w:szCs w:val="28"/>
        </w:rPr>
        <w:t xml:space="preserve"> . Once we have received your application we will email you confirming membership and giving instructions regarding paying your annual fee.</w:t>
      </w:r>
    </w:p>
    <w:p w:rsidR="00AD1332" w:rsidRDefault="00AD1332" w:rsidP="00AD1332">
      <w:pPr>
        <w:rPr>
          <w:rFonts w:ascii="Arial" w:hAnsi="Arial" w:cs="Arial"/>
          <w:sz w:val="28"/>
          <w:szCs w:val="28"/>
        </w:rPr>
      </w:pP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b/>
          <w:sz w:val="28"/>
          <w:szCs w:val="28"/>
        </w:rPr>
      </w:pPr>
      <w:r w:rsidRPr="00990ED9">
        <w:rPr>
          <w:rFonts w:ascii="Arial" w:hAnsi="Arial" w:cs="Arial"/>
          <w:b/>
          <w:sz w:val="28"/>
          <w:szCs w:val="28"/>
        </w:rPr>
        <w:t>How ROFA will organise and take decisions:</w:t>
      </w:r>
    </w:p>
    <w:p w:rsidR="00AD1332" w:rsidRPr="00990ED9" w:rsidRDefault="00AD1332" w:rsidP="00AD1332">
      <w:pPr>
        <w:rPr>
          <w:rFonts w:ascii="Arial" w:hAnsi="Arial" w:cs="Arial"/>
          <w:b/>
          <w:sz w:val="28"/>
          <w:szCs w:val="28"/>
        </w:rPr>
      </w:pPr>
    </w:p>
    <w:p w:rsidR="00AD1332" w:rsidRDefault="00AD1332" w:rsidP="00AD1332">
      <w:pPr>
        <w:rPr>
          <w:rFonts w:ascii="Arial" w:hAnsi="Arial" w:cs="Arial"/>
          <w:sz w:val="28"/>
          <w:szCs w:val="28"/>
        </w:rPr>
      </w:pPr>
      <w:r w:rsidRPr="00990ED9">
        <w:rPr>
          <w:rFonts w:ascii="Arial" w:hAnsi="Arial" w:cs="Arial"/>
          <w:sz w:val="28"/>
          <w:szCs w:val="28"/>
        </w:rPr>
        <w:t>ROFA currently has no funding so we need to work smartly and effectively with every member contributing what they can with the minimum of bureaucracy and maximum level of transparency</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ROFA National Steering group:</w:t>
      </w:r>
    </w:p>
    <w:p w:rsidR="00AD1332" w:rsidRPr="00990ED9" w:rsidRDefault="00AD1332" w:rsidP="00AD1332">
      <w:pPr>
        <w:rPr>
          <w:rFonts w:ascii="Arial" w:hAnsi="Arial" w:cs="Arial"/>
          <w:sz w:val="28"/>
          <w:szCs w:val="28"/>
          <w:u w:val="single"/>
        </w:rPr>
      </w:pPr>
    </w:p>
    <w:p w:rsidR="00AD1332" w:rsidRPr="00990ED9" w:rsidRDefault="00AD1332" w:rsidP="00AD1332">
      <w:pPr>
        <w:rPr>
          <w:rFonts w:ascii="Arial" w:hAnsi="Arial" w:cs="Arial"/>
          <w:sz w:val="28"/>
          <w:szCs w:val="28"/>
        </w:rPr>
      </w:pPr>
      <w:r w:rsidRPr="00990ED9">
        <w:rPr>
          <w:rFonts w:ascii="Arial" w:hAnsi="Arial" w:cs="Arial"/>
          <w:sz w:val="28"/>
          <w:szCs w:val="28"/>
        </w:rPr>
        <w:t>Following discussion at the ROFA conference on 14 July 2015 we propose setting up a ROFA national Steering group made of one representative from DPOs from the following regions of England:</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North West</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North East</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South West</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East</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London</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South East</w:t>
      </w:r>
    </w:p>
    <w:p w:rsidR="00AD1332" w:rsidRPr="00990ED9" w:rsidRDefault="00AD1332" w:rsidP="001D3E17">
      <w:pPr>
        <w:pStyle w:val="ListParagraph"/>
        <w:numPr>
          <w:ilvl w:val="0"/>
          <w:numId w:val="18"/>
        </w:numPr>
        <w:rPr>
          <w:rFonts w:ascii="Arial" w:hAnsi="Arial" w:cs="Arial"/>
          <w:sz w:val="28"/>
          <w:szCs w:val="28"/>
        </w:rPr>
      </w:pPr>
      <w:r w:rsidRPr="00990ED9">
        <w:rPr>
          <w:rFonts w:ascii="Arial" w:hAnsi="Arial" w:cs="Arial"/>
          <w:sz w:val="28"/>
          <w:szCs w:val="28"/>
        </w:rPr>
        <w:t xml:space="preserve">Midlands </w:t>
      </w:r>
    </w:p>
    <w:p w:rsidR="00AD1332" w:rsidRPr="00990ED9" w:rsidRDefault="00AD1332" w:rsidP="00AD1332">
      <w:pPr>
        <w:rPr>
          <w:rFonts w:ascii="Arial" w:hAnsi="Arial" w:cs="Arial"/>
          <w:sz w:val="28"/>
          <w:szCs w:val="28"/>
        </w:rPr>
      </w:pPr>
      <w:r w:rsidRPr="00990ED9">
        <w:rPr>
          <w:rFonts w:ascii="Arial" w:hAnsi="Arial" w:cs="Arial"/>
          <w:sz w:val="28"/>
          <w:szCs w:val="28"/>
        </w:rPr>
        <w:t xml:space="preserve">Membership of the Steering group for 2015 will be chosen by nomination and invitation. Thereafter, Steering group members will be elected annually by members, at the ROFA national conference. </w:t>
      </w:r>
    </w:p>
    <w:p w:rsidR="00AD1332" w:rsidRDefault="00AD1332" w:rsidP="00AD1332">
      <w:pPr>
        <w:rPr>
          <w:rFonts w:ascii="Arial" w:hAnsi="Arial" w:cs="Arial"/>
          <w:sz w:val="28"/>
          <w:szCs w:val="28"/>
        </w:rPr>
      </w:pPr>
      <w:r w:rsidRPr="00990ED9">
        <w:rPr>
          <w:rFonts w:ascii="Arial" w:hAnsi="Arial" w:cs="Arial"/>
          <w:sz w:val="28"/>
          <w:szCs w:val="28"/>
        </w:rPr>
        <w:t xml:space="preserve">Steering group members can nominate a deputy if they are unable to attend or take part in Steering group business. </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Steering group members will be expected to attend at least one Steering group meeting per year, take part in quarterly teleconferences and play a leading role in the annual ROFA conference.</w:t>
      </w: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lastRenderedPageBreak/>
        <w:t>The role of the ROFA national Steering group members is to:</w:t>
      </w:r>
    </w:p>
    <w:p w:rsidR="00AD1332" w:rsidRPr="00990ED9" w:rsidRDefault="00AD1332" w:rsidP="00AD1332">
      <w:pPr>
        <w:rPr>
          <w:rFonts w:ascii="Arial" w:hAnsi="Arial" w:cs="Arial"/>
          <w:sz w:val="28"/>
          <w:szCs w:val="28"/>
        </w:rPr>
      </w:pPr>
    </w:p>
    <w:p w:rsidR="00AD1332" w:rsidRPr="00990ED9" w:rsidRDefault="00AD1332" w:rsidP="001D3E17">
      <w:pPr>
        <w:pStyle w:val="ListParagraph"/>
        <w:numPr>
          <w:ilvl w:val="0"/>
          <w:numId w:val="19"/>
        </w:numPr>
        <w:rPr>
          <w:rFonts w:ascii="Arial" w:hAnsi="Arial" w:cs="Arial"/>
          <w:sz w:val="28"/>
          <w:szCs w:val="28"/>
        </w:rPr>
      </w:pPr>
      <w:r w:rsidRPr="00990ED9">
        <w:rPr>
          <w:rFonts w:ascii="Arial" w:hAnsi="Arial" w:cs="Arial"/>
          <w:sz w:val="28"/>
          <w:szCs w:val="28"/>
        </w:rPr>
        <w:t>Report back and share information from their region about campaign and issues affecting disabled people.</w:t>
      </w:r>
    </w:p>
    <w:p w:rsidR="00AD1332" w:rsidRPr="00990ED9" w:rsidRDefault="00AD1332" w:rsidP="001D3E17">
      <w:pPr>
        <w:pStyle w:val="ListParagraph"/>
        <w:numPr>
          <w:ilvl w:val="0"/>
          <w:numId w:val="19"/>
        </w:numPr>
        <w:rPr>
          <w:rFonts w:ascii="Arial" w:hAnsi="Arial" w:cs="Arial"/>
          <w:sz w:val="28"/>
          <w:szCs w:val="28"/>
        </w:rPr>
      </w:pPr>
      <w:r w:rsidRPr="00990ED9">
        <w:rPr>
          <w:rFonts w:ascii="Arial" w:hAnsi="Arial" w:cs="Arial"/>
          <w:sz w:val="28"/>
          <w:szCs w:val="28"/>
        </w:rPr>
        <w:t>Share and co-ordinate implementation of the ROFA annual campaign action plan at a national level and take decisions relating to ROFA work and priorities</w:t>
      </w:r>
    </w:p>
    <w:p w:rsidR="00AD1332" w:rsidRPr="00990ED9" w:rsidRDefault="00AD1332" w:rsidP="001D3E17">
      <w:pPr>
        <w:pStyle w:val="ListParagraph"/>
        <w:numPr>
          <w:ilvl w:val="0"/>
          <w:numId w:val="19"/>
        </w:numPr>
        <w:rPr>
          <w:rFonts w:ascii="Arial" w:hAnsi="Arial" w:cs="Arial"/>
          <w:sz w:val="28"/>
          <w:szCs w:val="28"/>
        </w:rPr>
      </w:pPr>
      <w:r w:rsidRPr="00990ED9">
        <w:rPr>
          <w:rFonts w:ascii="Arial" w:hAnsi="Arial" w:cs="Arial"/>
          <w:sz w:val="28"/>
          <w:szCs w:val="28"/>
        </w:rPr>
        <w:t>Monitor implementation of the ROFA annual campaign action at a regional level and report back on issue affecting the campaigns</w:t>
      </w:r>
    </w:p>
    <w:p w:rsidR="00AD1332" w:rsidRPr="00990ED9" w:rsidRDefault="00AD1332" w:rsidP="001D3E17">
      <w:pPr>
        <w:pStyle w:val="ListParagraph"/>
        <w:numPr>
          <w:ilvl w:val="0"/>
          <w:numId w:val="19"/>
        </w:numPr>
        <w:rPr>
          <w:rFonts w:ascii="Arial" w:hAnsi="Arial" w:cs="Arial"/>
          <w:sz w:val="28"/>
          <w:szCs w:val="28"/>
        </w:rPr>
      </w:pPr>
      <w:r w:rsidRPr="00990ED9">
        <w:rPr>
          <w:rFonts w:ascii="Arial" w:hAnsi="Arial" w:cs="Arial"/>
          <w:sz w:val="28"/>
          <w:szCs w:val="28"/>
        </w:rPr>
        <w:t>Promote and represent ROFA at a regional level</w:t>
      </w:r>
    </w:p>
    <w:p w:rsidR="00AD1332" w:rsidRPr="00990ED9" w:rsidRDefault="00AD1332" w:rsidP="001D3E17">
      <w:pPr>
        <w:pStyle w:val="ListParagraph"/>
        <w:numPr>
          <w:ilvl w:val="0"/>
          <w:numId w:val="19"/>
        </w:numPr>
        <w:rPr>
          <w:rFonts w:ascii="Arial" w:hAnsi="Arial" w:cs="Arial"/>
          <w:sz w:val="28"/>
          <w:szCs w:val="28"/>
        </w:rPr>
      </w:pPr>
      <w:r w:rsidRPr="00990ED9">
        <w:rPr>
          <w:rFonts w:ascii="Arial" w:hAnsi="Arial" w:cs="Arial"/>
          <w:sz w:val="28"/>
          <w:szCs w:val="28"/>
        </w:rPr>
        <w:t>Oversee the running and administration of ROFA including collection and use of membership fees</w:t>
      </w:r>
    </w:p>
    <w:p w:rsidR="00AD1332" w:rsidRDefault="00AD1332" w:rsidP="001D3E17">
      <w:pPr>
        <w:pStyle w:val="ListParagraph"/>
        <w:numPr>
          <w:ilvl w:val="0"/>
          <w:numId w:val="19"/>
        </w:numPr>
        <w:rPr>
          <w:rFonts w:ascii="Arial" w:hAnsi="Arial" w:cs="Arial"/>
          <w:sz w:val="28"/>
          <w:szCs w:val="28"/>
        </w:rPr>
      </w:pPr>
      <w:r w:rsidRPr="00990ED9">
        <w:rPr>
          <w:rFonts w:ascii="Arial" w:hAnsi="Arial" w:cs="Arial"/>
          <w:sz w:val="28"/>
          <w:szCs w:val="28"/>
        </w:rPr>
        <w:t xml:space="preserve">Investigate any complaints made by ROFA members </w:t>
      </w:r>
    </w:p>
    <w:p w:rsidR="00AD1332" w:rsidRDefault="00AD1332" w:rsidP="00AD1332">
      <w:pPr>
        <w:pStyle w:val="ListParagraph"/>
        <w:rPr>
          <w:rFonts w:ascii="Arial" w:hAnsi="Arial" w:cs="Arial"/>
          <w:sz w:val="28"/>
          <w:szCs w:val="28"/>
        </w:rPr>
      </w:pPr>
      <w:r w:rsidRPr="00990ED9">
        <w:rPr>
          <w:rFonts w:ascii="Arial" w:hAnsi="Arial" w:cs="Arial"/>
          <w:sz w:val="28"/>
          <w:szCs w:val="28"/>
        </w:rPr>
        <w:t xml:space="preserve">  </w:t>
      </w:r>
    </w:p>
    <w:p w:rsidR="00AD1332" w:rsidRPr="00990ED9" w:rsidRDefault="00AD1332" w:rsidP="00AD1332">
      <w:pPr>
        <w:pStyle w:val="ListParagraph"/>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Working together:</w:t>
      </w:r>
    </w:p>
    <w:p w:rsidR="00AD1332" w:rsidRPr="00990ED9"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 xml:space="preserve">ROFA will:  </w:t>
      </w:r>
    </w:p>
    <w:p w:rsidR="00AD1332" w:rsidRPr="00990ED9" w:rsidRDefault="00AD1332" w:rsidP="001D3E17">
      <w:pPr>
        <w:pStyle w:val="ListParagraph"/>
        <w:numPr>
          <w:ilvl w:val="0"/>
          <w:numId w:val="17"/>
        </w:numPr>
        <w:rPr>
          <w:rFonts w:ascii="Arial" w:hAnsi="Arial" w:cs="Arial"/>
          <w:sz w:val="28"/>
          <w:szCs w:val="28"/>
        </w:rPr>
      </w:pPr>
      <w:r w:rsidRPr="00990ED9">
        <w:rPr>
          <w:rFonts w:ascii="Arial" w:hAnsi="Arial" w:cs="Arial"/>
          <w:sz w:val="28"/>
          <w:szCs w:val="28"/>
        </w:rPr>
        <w:t>Hold an annual national ROFA conference that will review work carried out and agree annual campaign and policy priories and plans</w:t>
      </w:r>
    </w:p>
    <w:p w:rsidR="00AD1332" w:rsidRPr="00990ED9" w:rsidRDefault="00AD1332" w:rsidP="001D3E17">
      <w:pPr>
        <w:pStyle w:val="ListParagraph"/>
        <w:numPr>
          <w:ilvl w:val="0"/>
          <w:numId w:val="17"/>
        </w:numPr>
        <w:rPr>
          <w:rFonts w:ascii="Arial" w:hAnsi="Arial" w:cs="Arial"/>
          <w:sz w:val="28"/>
          <w:szCs w:val="28"/>
        </w:rPr>
      </w:pPr>
      <w:r w:rsidRPr="00990ED9">
        <w:rPr>
          <w:rFonts w:ascii="Arial" w:hAnsi="Arial" w:cs="Arial"/>
          <w:sz w:val="28"/>
          <w:szCs w:val="28"/>
        </w:rPr>
        <w:t>Develop an annual campaign action plan that reflects the priority issues of ROFA members</w:t>
      </w:r>
    </w:p>
    <w:p w:rsidR="00AD1332" w:rsidRPr="00990ED9" w:rsidRDefault="00AD1332" w:rsidP="001D3E17">
      <w:pPr>
        <w:pStyle w:val="ListParagraph"/>
        <w:numPr>
          <w:ilvl w:val="0"/>
          <w:numId w:val="17"/>
        </w:numPr>
        <w:rPr>
          <w:rFonts w:ascii="Arial" w:hAnsi="Arial" w:cs="Arial"/>
          <w:sz w:val="28"/>
          <w:szCs w:val="28"/>
        </w:rPr>
      </w:pPr>
      <w:r w:rsidRPr="00990ED9">
        <w:rPr>
          <w:rFonts w:ascii="Arial" w:hAnsi="Arial" w:cs="Arial"/>
          <w:sz w:val="28"/>
          <w:szCs w:val="28"/>
        </w:rPr>
        <w:t>Using ROFA website and social media to support ROFA members to carry out campaign and policy actions plan, co-ordinate work and share tools and resources.</w:t>
      </w:r>
    </w:p>
    <w:p w:rsidR="00AD1332" w:rsidRDefault="00AD1332" w:rsidP="00AD1332">
      <w:pPr>
        <w:rPr>
          <w:rFonts w:ascii="Arial" w:hAnsi="Arial" w:cs="Arial"/>
          <w:sz w:val="28"/>
          <w:szCs w:val="28"/>
        </w:rPr>
      </w:pPr>
      <w:r w:rsidRPr="00990ED9">
        <w:rPr>
          <w:rFonts w:ascii="Arial" w:hAnsi="Arial" w:cs="Arial"/>
          <w:sz w:val="28"/>
          <w:szCs w:val="28"/>
        </w:rPr>
        <w:t>Implementation of the annual campaign action plan will be the responsibility of members at a local, regional and national level supported by the ROFA national Steering group and by the ROFA website and on-line tools.</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 xml:space="preserve">Some members may find organising and co-ordinating campaigns at a regional level works for them; other members may choose to work on specific campaign issues or at a local level. As there is currently no </w:t>
      </w:r>
      <w:r w:rsidRPr="00990ED9">
        <w:rPr>
          <w:rFonts w:ascii="Arial" w:hAnsi="Arial" w:cs="Arial"/>
          <w:sz w:val="28"/>
          <w:szCs w:val="28"/>
        </w:rPr>
        <w:lastRenderedPageBreak/>
        <w:t xml:space="preserve">funding for ROFA it is vital that members find ways to work together that are realistic and sustainable. </w:t>
      </w: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b/>
          <w:sz w:val="28"/>
          <w:szCs w:val="28"/>
        </w:rPr>
      </w:pPr>
      <w:r w:rsidRPr="00990ED9">
        <w:rPr>
          <w:rFonts w:ascii="Arial" w:hAnsi="Arial" w:cs="Arial"/>
          <w:b/>
          <w:sz w:val="28"/>
          <w:szCs w:val="28"/>
        </w:rPr>
        <w:t>Background information on ROFA and work done to date</w:t>
      </w:r>
    </w:p>
    <w:p w:rsidR="00AD1332" w:rsidRPr="00990ED9" w:rsidRDefault="00AD1332" w:rsidP="00AD1332">
      <w:pPr>
        <w:rPr>
          <w:rFonts w:ascii="Arial" w:hAnsi="Arial" w:cs="Arial"/>
          <w:b/>
          <w:sz w:val="28"/>
          <w:szCs w:val="28"/>
        </w:rPr>
      </w:pPr>
    </w:p>
    <w:p w:rsidR="00AD1332" w:rsidRDefault="00AD1332" w:rsidP="00AD1332">
      <w:pPr>
        <w:rPr>
          <w:rFonts w:ascii="Arial" w:hAnsi="Arial" w:cs="Arial"/>
          <w:sz w:val="28"/>
          <w:szCs w:val="28"/>
        </w:rPr>
      </w:pPr>
      <w:r w:rsidRPr="00990ED9">
        <w:rPr>
          <w:rFonts w:ascii="Arial" w:hAnsi="Arial" w:cs="Arial"/>
          <w:sz w:val="28"/>
          <w:szCs w:val="28"/>
        </w:rPr>
        <w:t>There is no collective national representative body for DPOs in England</w:t>
      </w:r>
      <w:r>
        <w:rPr>
          <w:rFonts w:ascii="Arial" w:hAnsi="Arial" w:cs="Arial"/>
          <w:sz w:val="28"/>
          <w:szCs w:val="28"/>
        </w:rPr>
        <w:t xml:space="preserve">. </w:t>
      </w:r>
      <w:r w:rsidRPr="00990ED9">
        <w:rPr>
          <w:rFonts w:ascii="Arial" w:hAnsi="Arial" w:cs="Arial"/>
          <w:sz w:val="28"/>
          <w:szCs w:val="28"/>
        </w:rPr>
        <w:t>It is for this reason that Inclusion London, Equal Lives, Alliance for Inclusive Education (</w:t>
      </w:r>
      <w:proofErr w:type="spellStart"/>
      <w:r w:rsidRPr="00990ED9">
        <w:rPr>
          <w:rFonts w:ascii="Arial" w:hAnsi="Arial" w:cs="Arial"/>
          <w:sz w:val="28"/>
          <w:szCs w:val="28"/>
        </w:rPr>
        <w:t>Allfie</w:t>
      </w:r>
      <w:proofErr w:type="spellEnd"/>
      <w:r w:rsidRPr="00990ED9">
        <w:rPr>
          <w:rFonts w:ascii="Arial" w:hAnsi="Arial" w:cs="Arial"/>
          <w:sz w:val="28"/>
          <w:szCs w:val="28"/>
        </w:rPr>
        <w:t>), People First, Sisters of Frida and Disabled People Against Cuts (DPAC), came together to organise a national conference in 2012 to raise the policy and political concerns of dis</w:t>
      </w:r>
      <w:r>
        <w:rPr>
          <w:rFonts w:ascii="Arial" w:hAnsi="Arial" w:cs="Arial"/>
          <w:sz w:val="28"/>
          <w:szCs w:val="28"/>
        </w:rPr>
        <w:t xml:space="preserve">abled people and English </w:t>
      </w:r>
      <w:proofErr w:type="spellStart"/>
      <w:r>
        <w:rPr>
          <w:rFonts w:ascii="Arial" w:hAnsi="Arial" w:cs="Arial"/>
          <w:sz w:val="28"/>
          <w:szCs w:val="28"/>
        </w:rPr>
        <w:t>DPOs.</w:t>
      </w:r>
      <w:r w:rsidRPr="00990ED9">
        <w:rPr>
          <w:rFonts w:ascii="Arial" w:hAnsi="Arial" w:cs="Arial"/>
          <w:sz w:val="28"/>
          <w:szCs w:val="28"/>
        </w:rPr>
        <w:t>This</w:t>
      </w:r>
      <w:proofErr w:type="spellEnd"/>
      <w:r w:rsidRPr="00990ED9">
        <w:rPr>
          <w:rFonts w:ascii="Arial" w:hAnsi="Arial" w:cs="Arial"/>
          <w:sz w:val="28"/>
          <w:szCs w:val="28"/>
        </w:rPr>
        <w:t xml:space="preserve"> conference, attended by over 90 DPOs, identified a strong need for a national collective network of disabled people and their organisations in </w:t>
      </w:r>
      <w:proofErr w:type="gramStart"/>
      <w:r w:rsidRPr="00990ED9">
        <w:rPr>
          <w:rFonts w:ascii="Arial" w:hAnsi="Arial" w:cs="Arial"/>
          <w:sz w:val="28"/>
          <w:szCs w:val="28"/>
        </w:rPr>
        <w:t>England .</w:t>
      </w:r>
      <w:proofErr w:type="gramEnd"/>
      <w:r w:rsidRPr="00990ED9">
        <w:rPr>
          <w:rFonts w:ascii="Arial" w:hAnsi="Arial" w:cs="Arial"/>
          <w:sz w:val="28"/>
          <w:szCs w:val="28"/>
        </w:rPr>
        <w:t xml:space="preserve"> ROFA was formed to be this network. </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 xml:space="preserve">Though ROFA receives no funding its members have been hard at work over the last couple of years.  </w:t>
      </w:r>
    </w:p>
    <w:p w:rsidR="00AD1332"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t>Key work done includes:</w:t>
      </w:r>
    </w:p>
    <w:p w:rsidR="00AD1332" w:rsidRPr="00990ED9" w:rsidRDefault="00AD1332" w:rsidP="00AD1332">
      <w:pPr>
        <w:rPr>
          <w:rFonts w:ascii="Arial" w:hAnsi="Arial" w:cs="Arial"/>
          <w:sz w:val="28"/>
          <w:szCs w:val="28"/>
        </w:rPr>
      </w:pPr>
    </w:p>
    <w:p w:rsidR="00AD1332" w:rsidRPr="00A046FB" w:rsidRDefault="00AD1332" w:rsidP="00AD1332">
      <w:pPr>
        <w:rPr>
          <w:rFonts w:ascii="Arial" w:hAnsi="Arial" w:cs="Arial"/>
          <w:b/>
          <w:sz w:val="28"/>
          <w:szCs w:val="28"/>
        </w:rPr>
      </w:pPr>
      <w:r w:rsidRPr="00A046FB">
        <w:rPr>
          <w:rFonts w:ascii="Arial" w:hAnsi="Arial" w:cs="Arial"/>
          <w:b/>
          <w:sz w:val="28"/>
          <w:szCs w:val="28"/>
        </w:rPr>
        <w:t>Rethinking Disability Policy Conference: September 2012</w:t>
      </w:r>
    </w:p>
    <w:p w:rsidR="00AD1332" w:rsidRDefault="00AD1332" w:rsidP="00AD1332">
      <w:pPr>
        <w:rPr>
          <w:rFonts w:ascii="Arial" w:hAnsi="Arial" w:cs="Arial"/>
          <w:sz w:val="28"/>
          <w:szCs w:val="28"/>
        </w:rPr>
      </w:pPr>
      <w:r w:rsidRPr="00990ED9">
        <w:rPr>
          <w:rFonts w:ascii="Arial" w:hAnsi="Arial" w:cs="Arial"/>
          <w:sz w:val="28"/>
          <w:szCs w:val="28"/>
        </w:rPr>
        <w:t>DPOs organised a conference in London in the autumn of 2012 to discuss the lessons for the disabled people’s movement arising out of Jenny Morris’s Joseph Rowntree Foundation (JRF) paper “</w:t>
      </w:r>
      <w:r>
        <w:rPr>
          <w:rFonts w:ascii="Arial" w:hAnsi="Arial" w:cs="Arial"/>
          <w:sz w:val="28"/>
          <w:szCs w:val="28"/>
        </w:rPr>
        <w:t xml:space="preserve">Rethinking Disability Policy”. </w:t>
      </w:r>
      <w:r w:rsidRPr="00990ED9">
        <w:rPr>
          <w:rFonts w:ascii="Arial" w:hAnsi="Arial" w:cs="Arial"/>
          <w:sz w:val="28"/>
          <w:szCs w:val="28"/>
        </w:rPr>
        <w:t xml:space="preserve">The priority message and action identified by the conference was the need to develop an effective grassroots UK wide network of DPOs that would create a united voice to tackle the onslaught on our rights by the coalition Government -   especially in the light of the lack of any functioning national DPO and the close collaboration from disability charities and some traditional disabled people’s organisations with the current Government. </w:t>
      </w:r>
    </w:p>
    <w:p w:rsidR="00AD1332" w:rsidRPr="00990ED9" w:rsidRDefault="00AD1332" w:rsidP="00AD1332">
      <w:pPr>
        <w:rPr>
          <w:rFonts w:ascii="Arial" w:hAnsi="Arial" w:cs="Arial"/>
          <w:sz w:val="28"/>
          <w:szCs w:val="28"/>
        </w:rPr>
      </w:pPr>
    </w:p>
    <w:p w:rsidR="00AD1332" w:rsidRDefault="00AD1332" w:rsidP="00AD1332">
      <w:pPr>
        <w:rPr>
          <w:rFonts w:ascii="Arial" w:hAnsi="Arial" w:cs="Arial"/>
          <w:sz w:val="28"/>
          <w:szCs w:val="28"/>
        </w:rPr>
      </w:pPr>
      <w:r w:rsidRPr="00990ED9">
        <w:rPr>
          <w:rFonts w:ascii="Arial" w:hAnsi="Arial" w:cs="Arial"/>
          <w:sz w:val="28"/>
          <w:szCs w:val="28"/>
        </w:rPr>
        <w:lastRenderedPageBreak/>
        <w:t xml:space="preserve">ROFA was formed by founding members shortly after the </w:t>
      </w:r>
      <w:proofErr w:type="gramStart"/>
      <w:r w:rsidRPr="00990ED9">
        <w:rPr>
          <w:rFonts w:ascii="Arial" w:hAnsi="Arial" w:cs="Arial"/>
          <w:sz w:val="28"/>
          <w:szCs w:val="28"/>
        </w:rPr>
        <w:t>conference  spurred</w:t>
      </w:r>
      <w:proofErr w:type="gramEnd"/>
      <w:r w:rsidRPr="00990ED9">
        <w:rPr>
          <w:rFonts w:ascii="Arial" w:hAnsi="Arial" w:cs="Arial"/>
          <w:sz w:val="28"/>
          <w:szCs w:val="28"/>
        </w:rPr>
        <w:t xml:space="preserve"> on the strength of feeling expressed in the conference to keep the spirit of the disabled people’s movement alive and create a safe inclusive space to develop our own policy and campaigning responses to the unprecedented range of attacks we are experiencing.  </w:t>
      </w:r>
    </w:p>
    <w:p w:rsidR="00AD1332" w:rsidRDefault="00AD1332" w:rsidP="00AD1332">
      <w:pPr>
        <w:rPr>
          <w:rFonts w:ascii="Arial" w:hAnsi="Arial" w:cs="Arial"/>
          <w:sz w:val="28"/>
          <w:szCs w:val="28"/>
        </w:rPr>
      </w:pPr>
    </w:p>
    <w:p w:rsidR="00AD1332" w:rsidRPr="00A046FB" w:rsidRDefault="00AD1332" w:rsidP="00AD1332">
      <w:pPr>
        <w:rPr>
          <w:rFonts w:ascii="Arial" w:hAnsi="Arial" w:cs="Arial"/>
          <w:b/>
          <w:sz w:val="28"/>
          <w:szCs w:val="28"/>
        </w:rPr>
      </w:pPr>
    </w:p>
    <w:p w:rsidR="00AD1332" w:rsidRDefault="00AD1332" w:rsidP="00AD1332">
      <w:pPr>
        <w:rPr>
          <w:rFonts w:ascii="Arial" w:hAnsi="Arial" w:cs="Arial"/>
          <w:b/>
          <w:sz w:val="28"/>
          <w:szCs w:val="28"/>
        </w:rPr>
      </w:pPr>
      <w:r w:rsidRPr="00A046FB">
        <w:rPr>
          <w:rFonts w:ascii="Arial" w:hAnsi="Arial" w:cs="Arial"/>
          <w:b/>
          <w:sz w:val="28"/>
          <w:szCs w:val="28"/>
        </w:rPr>
        <w:t>Development, launch and dissemination of the UK Disabled People’s Manifesto: Reclaiming Our Futures. September 2013</w:t>
      </w:r>
    </w:p>
    <w:p w:rsidR="00AD1332" w:rsidRPr="00A046FB" w:rsidRDefault="00AD1332" w:rsidP="00AD1332">
      <w:pPr>
        <w:rPr>
          <w:rFonts w:ascii="Arial" w:hAnsi="Arial" w:cs="Arial"/>
          <w:b/>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 xml:space="preserve">The “ROFA: Reclaiming Our Futures manifesto” – detailing issues and specific asks across all areas of disabled people’s lives - was developed by ROFA members in 2013 and launched at a lobby of Parliament attended by over 200 disabled people and MPs.  It was effectively used by DPOs across the UK in local and national campaigning and lobbying work in the long lead up to the General Election in 2015.  ROFA also produced a list of 18 demands for the new Government.   </w:t>
      </w:r>
    </w:p>
    <w:p w:rsidR="00AD1332" w:rsidRPr="00990ED9" w:rsidRDefault="00AD1332" w:rsidP="00AD1332">
      <w:pPr>
        <w:rPr>
          <w:rFonts w:ascii="Arial" w:hAnsi="Arial" w:cs="Arial"/>
          <w:sz w:val="28"/>
          <w:szCs w:val="28"/>
        </w:rPr>
      </w:pPr>
      <w:r w:rsidRPr="00990ED9">
        <w:rPr>
          <w:rFonts w:ascii="Arial" w:hAnsi="Arial" w:cs="Arial"/>
          <w:sz w:val="28"/>
          <w:szCs w:val="28"/>
        </w:rPr>
        <w:t>The manifesto can be downloaded here:  http://www.inclusionlondon.co.uk/UK+Disabled+peoples+Reclaiming+Our+Futures+Manifesto. -</w:t>
      </w: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b/>
          <w:sz w:val="28"/>
          <w:szCs w:val="28"/>
        </w:rPr>
      </w:pPr>
      <w:r w:rsidRPr="00A046FB">
        <w:rPr>
          <w:rFonts w:ascii="Arial" w:hAnsi="Arial" w:cs="Arial"/>
          <w:b/>
          <w:sz w:val="28"/>
          <w:szCs w:val="28"/>
        </w:rPr>
        <w:t>UN Convention on the Rights of Persons with Disabilities (CRPD) Shadow Report. Summer 2014</w:t>
      </w:r>
    </w:p>
    <w:p w:rsidR="00AD1332" w:rsidRPr="00A046FB" w:rsidRDefault="00AD1332" w:rsidP="00AD1332">
      <w:pPr>
        <w:rPr>
          <w:rFonts w:ascii="Arial" w:hAnsi="Arial" w:cs="Arial"/>
          <w:b/>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 xml:space="preserve">ROFA members collected statistics, reports and lived experience evidence from thousands of disabled people across England to collate an English Shadow Report in response to the UK report to the UNCRPD.  We are currently working in a wider alliance of the representative DPOs in Scotland, Wales and N. Ireland, who are producing their own reports, to agree a UK wide set of questions for the UN to ask the UK Government when the UK is examined. </w:t>
      </w:r>
    </w:p>
    <w:p w:rsidR="00AD1332" w:rsidRDefault="00AD1332" w:rsidP="00AD1332">
      <w:pPr>
        <w:rPr>
          <w:rFonts w:ascii="Arial" w:hAnsi="Arial" w:cs="Arial"/>
          <w:sz w:val="28"/>
          <w:szCs w:val="28"/>
        </w:rPr>
      </w:pPr>
      <w:r w:rsidRPr="00990ED9">
        <w:rPr>
          <w:rFonts w:ascii="Arial" w:hAnsi="Arial" w:cs="Arial"/>
          <w:sz w:val="28"/>
          <w:szCs w:val="28"/>
        </w:rPr>
        <w:t>The UK examination was due in spring 2015 but has been delayed and is now unlikely to take place until late 2016.</w:t>
      </w:r>
    </w:p>
    <w:p w:rsidR="00AD1332" w:rsidRDefault="00AD1332" w:rsidP="00AD1332">
      <w:pPr>
        <w:rPr>
          <w:rFonts w:ascii="Arial" w:hAnsi="Arial" w:cs="Arial"/>
          <w:sz w:val="28"/>
          <w:szCs w:val="28"/>
        </w:rPr>
      </w:pPr>
    </w:p>
    <w:p w:rsidR="00AD1332" w:rsidRPr="00990ED9" w:rsidRDefault="00AD1332" w:rsidP="00AD1332">
      <w:pPr>
        <w:rPr>
          <w:rFonts w:ascii="Arial" w:hAnsi="Arial" w:cs="Arial"/>
          <w:sz w:val="28"/>
          <w:szCs w:val="28"/>
        </w:rPr>
      </w:pPr>
    </w:p>
    <w:p w:rsidR="00AD1332" w:rsidRDefault="00AD1332" w:rsidP="00AD1332">
      <w:pPr>
        <w:rPr>
          <w:rFonts w:ascii="Arial" w:hAnsi="Arial" w:cs="Arial"/>
          <w:b/>
          <w:sz w:val="28"/>
          <w:szCs w:val="28"/>
        </w:rPr>
      </w:pPr>
      <w:r w:rsidRPr="00A046FB">
        <w:rPr>
          <w:rFonts w:ascii="Arial" w:hAnsi="Arial" w:cs="Arial"/>
          <w:b/>
          <w:sz w:val="28"/>
          <w:szCs w:val="28"/>
        </w:rPr>
        <w:t>Campaigning and Direct Action</w:t>
      </w:r>
    </w:p>
    <w:p w:rsidR="00AD1332" w:rsidRPr="00A046FB" w:rsidRDefault="00AD1332" w:rsidP="00AD1332">
      <w:pPr>
        <w:rPr>
          <w:rFonts w:ascii="Arial" w:hAnsi="Arial" w:cs="Arial"/>
          <w:b/>
          <w:sz w:val="28"/>
          <w:szCs w:val="28"/>
        </w:rPr>
      </w:pPr>
    </w:p>
    <w:p w:rsidR="00AD1332" w:rsidRPr="00990ED9" w:rsidRDefault="00AD1332" w:rsidP="00AD1332">
      <w:pPr>
        <w:rPr>
          <w:rFonts w:ascii="Arial" w:hAnsi="Arial" w:cs="Arial"/>
          <w:sz w:val="28"/>
          <w:szCs w:val="28"/>
        </w:rPr>
      </w:pPr>
      <w:r w:rsidRPr="00990ED9">
        <w:rPr>
          <w:rFonts w:ascii="Arial" w:hAnsi="Arial" w:cs="Arial"/>
          <w:sz w:val="28"/>
          <w:szCs w:val="28"/>
        </w:rPr>
        <w:t>ROFA members have been at the forefront of campaigning and direct action against the attacks on our rights including high profile actions in protest at the closure of the Independent Living Fund (ILF), supporting and initiating legal cases in relation to disabled people’s rights and independent living and protesting against ATOS and the Work capability Assessment</w:t>
      </w:r>
    </w:p>
    <w:p w:rsidR="00AD1332" w:rsidRDefault="00AD1332" w:rsidP="00AD1332">
      <w:pPr>
        <w:rPr>
          <w:rFonts w:ascii="Arial" w:hAnsi="Arial" w:cs="Arial"/>
          <w:b/>
          <w:sz w:val="28"/>
          <w:szCs w:val="28"/>
        </w:rPr>
      </w:pPr>
      <w:r w:rsidRPr="00990ED9">
        <w:rPr>
          <w:rFonts w:ascii="Arial" w:hAnsi="Arial" w:cs="Arial"/>
          <w:b/>
          <w:sz w:val="28"/>
          <w:szCs w:val="28"/>
        </w:rPr>
        <w:br w:type="page"/>
      </w:r>
      <w:r>
        <w:rPr>
          <w:rFonts w:ascii="Arial" w:hAnsi="Arial" w:cs="Arial"/>
          <w:b/>
          <w:sz w:val="28"/>
          <w:szCs w:val="28"/>
        </w:rPr>
        <w:lastRenderedPageBreak/>
        <w:t>Appendix C: ROFA Campaigns Strategy</w:t>
      </w:r>
    </w:p>
    <w:p w:rsidR="00AD1332" w:rsidRDefault="00AD1332" w:rsidP="00AD1332">
      <w:pPr>
        <w:rPr>
          <w:rFonts w:ascii="Arial" w:hAnsi="Arial" w:cs="Arial"/>
          <w:b/>
          <w:sz w:val="28"/>
          <w:szCs w:val="28"/>
        </w:rPr>
      </w:pPr>
    </w:p>
    <w:p w:rsidR="00AD1332" w:rsidRDefault="00AD1332" w:rsidP="00AD1332">
      <w:pPr>
        <w:jc w:val="center"/>
        <w:rPr>
          <w:rFonts w:ascii="Arial" w:hAnsi="Arial" w:cs="Arial"/>
          <w:sz w:val="28"/>
          <w:szCs w:val="28"/>
        </w:rPr>
      </w:pPr>
      <w:r w:rsidRPr="00A046FB">
        <w:rPr>
          <w:rFonts w:ascii="Arial" w:hAnsi="Arial" w:cs="Arial"/>
          <w:noProof/>
          <w:sz w:val="28"/>
          <w:szCs w:val="28"/>
          <w:lang w:eastAsia="en-GB"/>
        </w:rPr>
        <w:drawing>
          <wp:inline distT="0" distB="0" distL="0" distR="0">
            <wp:extent cx="2374900" cy="2159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0" cy="2159000"/>
                    </a:xfrm>
                    <a:prstGeom prst="rect">
                      <a:avLst/>
                    </a:prstGeom>
                    <a:noFill/>
                    <a:ln>
                      <a:noFill/>
                    </a:ln>
                  </pic:spPr>
                </pic:pic>
              </a:graphicData>
            </a:graphic>
          </wp:inline>
        </w:drawing>
      </w:r>
    </w:p>
    <w:p w:rsidR="00AD1332" w:rsidRDefault="00AD1332" w:rsidP="00AD1332">
      <w:pPr>
        <w:jc w:val="center"/>
        <w:rPr>
          <w:rFonts w:ascii="Arial" w:hAnsi="Arial" w:cs="Arial"/>
          <w:sz w:val="28"/>
          <w:szCs w:val="28"/>
        </w:rPr>
      </w:pPr>
    </w:p>
    <w:p w:rsidR="00AD1332" w:rsidRPr="007E327C" w:rsidRDefault="00AD1332" w:rsidP="00AD1332">
      <w:pPr>
        <w:jc w:val="center"/>
        <w:rPr>
          <w:rFonts w:ascii="Arial" w:hAnsi="Arial" w:cs="Arial"/>
          <w:b/>
          <w:sz w:val="40"/>
          <w:szCs w:val="40"/>
        </w:rPr>
      </w:pPr>
      <w:r w:rsidRPr="007E327C">
        <w:rPr>
          <w:rFonts w:ascii="Arial" w:hAnsi="Arial" w:cs="Arial"/>
          <w:b/>
          <w:sz w:val="40"/>
          <w:szCs w:val="40"/>
        </w:rPr>
        <w:t>Reclaiming Our Futures Alliance (ROFA)</w:t>
      </w:r>
    </w:p>
    <w:p w:rsidR="00AD1332" w:rsidRPr="007E327C" w:rsidRDefault="00AD1332" w:rsidP="00AD1332">
      <w:pPr>
        <w:jc w:val="center"/>
        <w:rPr>
          <w:rFonts w:ascii="Arial" w:hAnsi="Arial" w:cs="Arial"/>
          <w:b/>
          <w:sz w:val="40"/>
          <w:szCs w:val="40"/>
        </w:rPr>
      </w:pPr>
      <w:r w:rsidRPr="007E327C">
        <w:rPr>
          <w:rFonts w:ascii="Arial" w:hAnsi="Arial" w:cs="Arial"/>
          <w:b/>
          <w:sz w:val="40"/>
          <w:szCs w:val="40"/>
        </w:rPr>
        <w:t>Campaign</w:t>
      </w:r>
      <w:r>
        <w:rPr>
          <w:rFonts w:ascii="Arial" w:hAnsi="Arial" w:cs="Arial"/>
          <w:b/>
          <w:sz w:val="40"/>
          <w:szCs w:val="40"/>
        </w:rPr>
        <w:t xml:space="preserve"> Strategy</w:t>
      </w:r>
      <w:r w:rsidRPr="007E327C">
        <w:rPr>
          <w:rFonts w:ascii="Arial" w:hAnsi="Arial" w:cs="Arial"/>
          <w:b/>
          <w:sz w:val="40"/>
          <w:szCs w:val="40"/>
        </w:rPr>
        <w:t xml:space="preserve"> 2015 – 2016</w:t>
      </w:r>
    </w:p>
    <w:p w:rsidR="00AD1332" w:rsidRDefault="00AD1332" w:rsidP="00AD1332">
      <w:pPr>
        <w:rPr>
          <w:rFonts w:ascii="Arial" w:hAnsi="Arial" w:cs="Arial"/>
          <w:sz w:val="28"/>
          <w:szCs w:val="28"/>
        </w:rPr>
      </w:pPr>
    </w:p>
    <w:p w:rsidR="00AD1332" w:rsidRDefault="00AD1332" w:rsidP="00AD1332">
      <w:pPr>
        <w:pStyle w:val="TOCHeading"/>
        <w:rPr>
          <w:rFonts w:ascii="Arial" w:hAnsi="Arial" w:cs="Arial"/>
          <w:color w:val="auto"/>
        </w:rPr>
      </w:pPr>
      <w:r w:rsidRPr="00016CCC">
        <w:rPr>
          <w:rFonts w:ascii="Arial" w:hAnsi="Arial" w:cs="Arial"/>
          <w:color w:val="auto"/>
        </w:rPr>
        <w:t>Contents</w:t>
      </w:r>
    </w:p>
    <w:p w:rsidR="00AD1332" w:rsidRPr="00016CCC" w:rsidRDefault="00AD1332" w:rsidP="00AD1332">
      <w:pPr>
        <w:rPr>
          <w:lang w:eastAsia="ja-JP"/>
        </w:rPr>
      </w:pPr>
    </w:p>
    <w:p w:rsidR="00AD1332" w:rsidRPr="00016CCC" w:rsidRDefault="00AD1332" w:rsidP="00AD1332">
      <w:pPr>
        <w:pStyle w:val="TOC1"/>
        <w:tabs>
          <w:tab w:val="right" w:leader="dot" w:pos="9016"/>
        </w:tabs>
        <w:rPr>
          <w:rFonts w:ascii="Arial" w:hAnsi="Arial" w:cs="Arial"/>
          <w:noProof/>
          <w:sz w:val="28"/>
          <w:szCs w:val="28"/>
        </w:rPr>
      </w:pPr>
      <w:r w:rsidRPr="00016CCC">
        <w:rPr>
          <w:rFonts w:ascii="Arial" w:hAnsi="Arial" w:cs="Arial"/>
          <w:sz w:val="28"/>
          <w:szCs w:val="28"/>
        </w:rPr>
        <w:fldChar w:fldCharType="begin"/>
      </w:r>
      <w:r w:rsidRPr="00016CCC">
        <w:rPr>
          <w:rFonts w:ascii="Arial" w:hAnsi="Arial" w:cs="Arial"/>
          <w:sz w:val="28"/>
          <w:szCs w:val="28"/>
        </w:rPr>
        <w:instrText xml:space="preserve"> TOC \o "1-3" \h \z \u </w:instrText>
      </w:r>
      <w:r w:rsidRPr="00016CCC">
        <w:rPr>
          <w:rFonts w:ascii="Arial" w:hAnsi="Arial" w:cs="Arial"/>
          <w:sz w:val="28"/>
          <w:szCs w:val="28"/>
        </w:rPr>
        <w:fldChar w:fldCharType="separate"/>
      </w:r>
      <w:hyperlink w:anchor="_Toc430968813" w:history="1">
        <w:r w:rsidRPr="00016CCC">
          <w:rPr>
            <w:rStyle w:val="Hyperlink"/>
            <w:rFonts w:ascii="Arial" w:hAnsi="Arial" w:cs="Arial"/>
            <w:noProof/>
            <w:sz w:val="28"/>
            <w:szCs w:val="28"/>
          </w:rPr>
          <w:t>Introduction</w:t>
        </w:r>
        <w:r w:rsidRPr="00016CCC">
          <w:rPr>
            <w:rFonts w:ascii="Arial" w:hAnsi="Arial" w:cs="Arial"/>
            <w:noProof/>
            <w:webHidden/>
            <w:sz w:val="28"/>
            <w:szCs w:val="28"/>
          </w:rPr>
          <w:tab/>
        </w:r>
        <w:r w:rsidRPr="00016CCC">
          <w:rPr>
            <w:rFonts w:ascii="Arial" w:hAnsi="Arial" w:cs="Arial"/>
            <w:noProof/>
            <w:webHidden/>
            <w:sz w:val="28"/>
            <w:szCs w:val="28"/>
          </w:rPr>
          <w:fldChar w:fldCharType="begin"/>
        </w:r>
        <w:r w:rsidRPr="00016CCC">
          <w:rPr>
            <w:rFonts w:ascii="Arial" w:hAnsi="Arial" w:cs="Arial"/>
            <w:noProof/>
            <w:webHidden/>
            <w:sz w:val="28"/>
            <w:szCs w:val="28"/>
          </w:rPr>
          <w:instrText xml:space="preserve"> PAGEREF _Toc430968813 \h </w:instrText>
        </w:r>
        <w:r w:rsidRPr="00016CCC">
          <w:rPr>
            <w:rFonts w:ascii="Arial" w:hAnsi="Arial" w:cs="Arial"/>
            <w:noProof/>
            <w:webHidden/>
            <w:sz w:val="28"/>
            <w:szCs w:val="28"/>
          </w:rPr>
        </w:r>
        <w:r w:rsidRPr="00016CCC">
          <w:rPr>
            <w:rFonts w:ascii="Arial" w:hAnsi="Arial" w:cs="Arial"/>
            <w:noProof/>
            <w:webHidden/>
            <w:sz w:val="28"/>
            <w:szCs w:val="28"/>
          </w:rPr>
          <w:fldChar w:fldCharType="separate"/>
        </w:r>
        <w:r>
          <w:rPr>
            <w:rFonts w:ascii="Arial" w:hAnsi="Arial" w:cs="Arial"/>
            <w:noProof/>
            <w:webHidden/>
            <w:sz w:val="28"/>
            <w:szCs w:val="28"/>
          </w:rPr>
          <w:t>15</w:t>
        </w:r>
        <w:r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14" w:history="1">
        <w:r w:rsidR="00AD1332" w:rsidRPr="00016CCC">
          <w:rPr>
            <w:rStyle w:val="Hyperlink"/>
            <w:rFonts w:ascii="Arial" w:hAnsi="Arial" w:cs="Arial"/>
            <w:noProof/>
            <w:sz w:val="28"/>
            <w:szCs w:val="28"/>
          </w:rPr>
          <w:t>Background</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_Toc430968814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15</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15" w:history="1">
        <w:r w:rsidR="00AD1332" w:rsidRPr="00016CCC">
          <w:rPr>
            <w:rStyle w:val="Hyperlink"/>
            <w:rFonts w:ascii="Arial" w:hAnsi="Arial" w:cs="Arial"/>
            <w:noProof/>
            <w:sz w:val="28"/>
            <w:szCs w:val="28"/>
          </w:rPr>
          <w:t>Campaign priorities identified at the ROFA conference</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_Toc430968815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16</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16" w:history="1">
        <w:r w:rsidR="00AD1332" w:rsidRPr="00016CCC">
          <w:rPr>
            <w:rStyle w:val="Hyperlink"/>
            <w:rFonts w:ascii="Arial" w:hAnsi="Arial" w:cs="Arial"/>
            <w:noProof/>
            <w:sz w:val="28"/>
            <w:szCs w:val="28"/>
          </w:rPr>
          <w:t xml:space="preserve">Developing a campaigns </w:t>
        </w:r>
        <w:r w:rsidR="00AD1332">
          <w:rPr>
            <w:rStyle w:val="Hyperlink"/>
            <w:rFonts w:ascii="Arial" w:hAnsi="Arial" w:cs="Arial"/>
            <w:noProof/>
            <w:sz w:val="28"/>
            <w:szCs w:val="28"/>
          </w:rPr>
          <w:t>strategy</w:t>
        </w:r>
        <w:r w:rsidR="00AD1332" w:rsidRPr="00016CCC">
          <w:rPr>
            <w:rStyle w:val="Hyperlink"/>
            <w:rFonts w:ascii="Arial" w:hAnsi="Arial" w:cs="Arial"/>
            <w:noProof/>
            <w:sz w:val="28"/>
            <w:szCs w:val="28"/>
          </w:rPr>
          <w:t xml:space="preserve"> for ROFA</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_Toc430968816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17</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17" w:history="1">
        <w:r w:rsidR="00AD1332" w:rsidRPr="00016CCC">
          <w:rPr>
            <w:rStyle w:val="Hyperlink"/>
            <w:rFonts w:ascii="Arial" w:hAnsi="Arial" w:cs="Arial"/>
            <w:noProof/>
            <w:sz w:val="28"/>
            <w:szCs w:val="28"/>
          </w:rPr>
          <w:t xml:space="preserve">Campaigns </w:t>
        </w:r>
        <w:r w:rsidR="00AD1332">
          <w:rPr>
            <w:rStyle w:val="Hyperlink"/>
            <w:rFonts w:ascii="Arial" w:hAnsi="Arial" w:cs="Arial"/>
            <w:noProof/>
            <w:sz w:val="28"/>
            <w:szCs w:val="28"/>
          </w:rPr>
          <w:t>plans</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_Toc430968817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19</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18" w:history="1">
        <w:r w:rsidR="00AD1332" w:rsidRPr="00016CCC">
          <w:rPr>
            <w:rStyle w:val="Hyperlink"/>
            <w:rFonts w:ascii="Arial" w:hAnsi="Arial" w:cs="Arial"/>
            <w:noProof/>
            <w:sz w:val="28"/>
            <w:szCs w:val="28"/>
          </w:rPr>
          <w:t>Appendix A</w:t>
        </w:r>
        <w:r w:rsidR="00AD1332">
          <w:rPr>
            <w:rStyle w:val="Hyperlink"/>
            <w:rFonts w:ascii="Arial" w:hAnsi="Arial" w:cs="Arial"/>
            <w:noProof/>
            <w:sz w:val="28"/>
            <w:szCs w:val="28"/>
          </w:rPr>
          <w:t xml:space="preserve"> – Benefits and Welfare Reform</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_Toc430968818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20</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20" w:history="1">
        <w:r w:rsidR="00AD1332" w:rsidRPr="00016CCC">
          <w:rPr>
            <w:rStyle w:val="Hyperlink"/>
            <w:rFonts w:ascii="Arial" w:hAnsi="Arial" w:cs="Arial"/>
            <w:noProof/>
            <w:sz w:val="28"/>
            <w:szCs w:val="28"/>
          </w:rPr>
          <w:t>Appendix B</w:t>
        </w:r>
        <w:r w:rsidR="00AD1332">
          <w:rPr>
            <w:rStyle w:val="Hyperlink"/>
            <w:rFonts w:ascii="Arial" w:hAnsi="Arial" w:cs="Arial"/>
            <w:noProof/>
            <w:sz w:val="28"/>
            <w:szCs w:val="28"/>
          </w:rPr>
          <w:t xml:space="preserve"> – Disability Hate Crime</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_Toc430968820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24</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22" w:history="1">
        <w:r w:rsidR="00AD1332" w:rsidRPr="00016CCC">
          <w:rPr>
            <w:rStyle w:val="Hyperlink"/>
            <w:rFonts w:ascii="Arial" w:hAnsi="Arial" w:cs="Arial"/>
            <w:noProof/>
            <w:sz w:val="28"/>
            <w:szCs w:val="28"/>
          </w:rPr>
          <w:t>Appendix C</w:t>
        </w:r>
        <w:r w:rsidR="00AD1332">
          <w:rPr>
            <w:rStyle w:val="Hyperlink"/>
            <w:rFonts w:ascii="Arial" w:hAnsi="Arial" w:cs="Arial"/>
            <w:noProof/>
            <w:sz w:val="28"/>
            <w:szCs w:val="28"/>
          </w:rPr>
          <w:t xml:space="preserve"> - Employment</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_Toc430968822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27</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24" w:history="1">
        <w:r w:rsidR="00AD1332" w:rsidRPr="00016CCC">
          <w:rPr>
            <w:rStyle w:val="Hyperlink"/>
            <w:rFonts w:ascii="Arial" w:hAnsi="Arial" w:cs="Arial"/>
            <w:noProof/>
            <w:sz w:val="28"/>
            <w:szCs w:val="28"/>
          </w:rPr>
          <w:t>Appendix D</w:t>
        </w:r>
        <w:r w:rsidR="00AD1332">
          <w:rPr>
            <w:rStyle w:val="Hyperlink"/>
            <w:rFonts w:ascii="Arial" w:hAnsi="Arial" w:cs="Arial"/>
            <w:noProof/>
            <w:sz w:val="28"/>
            <w:szCs w:val="28"/>
          </w:rPr>
          <w:t xml:space="preserve"> – Equality in Education</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_Toc430968824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30</w:t>
        </w:r>
        <w:r w:rsidR="00AD1332" w:rsidRPr="00016CCC">
          <w:rPr>
            <w:rFonts w:ascii="Arial" w:hAnsi="Arial" w:cs="Arial"/>
            <w:noProof/>
            <w:webHidden/>
            <w:sz w:val="28"/>
            <w:szCs w:val="28"/>
          </w:rPr>
          <w:fldChar w:fldCharType="end"/>
        </w:r>
      </w:hyperlink>
    </w:p>
    <w:p w:rsidR="00AD1332" w:rsidRPr="00016CCC" w:rsidRDefault="000F68CE" w:rsidP="00AD1332">
      <w:pPr>
        <w:pStyle w:val="TOC1"/>
        <w:tabs>
          <w:tab w:val="right" w:leader="dot" w:pos="9016"/>
        </w:tabs>
        <w:rPr>
          <w:rFonts w:ascii="Arial" w:hAnsi="Arial" w:cs="Arial"/>
          <w:noProof/>
          <w:sz w:val="28"/>
          <w:szCs w:val="28"/>
        </w:rPr>
      </w:pPr>
      <w:hyperlink w:anchor="_Toc430968826" w:history="1">
        <w:r w:rsidR="00AD1332" w:rsidRPr="00016CCC">
          <w:rPr>
            <w:rStyle w:val="Hyperlink"/>
            <w:rFonts w:ascii="Arial" w:hAnsi="Arial" w:cs="Arial"/>
            <w:noProof/>
            <w:sz w:val="28"/>
            <w:szCs w:val="28"/>
          </w:rPr>
          <w:t>Appendix E</w:t>
        </w:r>
        <w:r w:rsidR="00AD1332">
          <w:rPr>
            <w:rStyle w:val="Hyperlink"/>
            <w:rFonts w:ascii="Arial" w:hAnsi="Arial" w:cs="Arial"/>
            <w:noProof/>
            <w:sz w:val="28"/>
            <w:szCs w:val="28"/>
          </w:rPr>
          <w:t xml:space="preserve"> – Independent Living</w:t>
        </w:r>
        <w:r w:rsidR="00AD1332" w:rsidRPr="00016CCC">
          <w:rPr>
            <w:rFonts w:ascii="Arial" w:hAnsi="Arial" w:cs="Arial"/>
            <w:noProof/>
            <w:webHidden/>
            <w:sz w:val="28"/>
            <w:szCs w:val="28"/>
          </w:rPr>
          <w:tab/>
        </w:r>
        <w:r w:rsidR="00AD1332" w:rsidRPr="00016CCC">
          <w:rPr>
            <w:rFonts w:ascii="Arial" w:hAnsi="Arial" w:cs="Arial"/>
            <w:noProof/>
            <w:webHidden/>
            <w:sz w:val="28"/>
            <w:szCs w:val="28"/>
          </w:rPr>
          <w:fldChar w:fldCharType="begin"/>
        </w:r>
        <w:r w:rsidR="00AD1332" w:rsidRPr="00016CCC">
          <w:rPr>
            <w:rFonts w:ascii="Arial" w:hAnsi="Arial" w:cs="Arial"/>
            <w:noProof/>
            <w:webHidden/>
            <w:sz w:val="28"/>
            <w:szCs w:val="28"/>
          </w:rPr>
          <w:instrText xml:space="preserve"> PAGEREF _Toc430968826 \h </w:instrText>
        </w:r>
        <w:r w:rsidR="00AD1332" w:rsidRPr="00016CCC">
          <w:rPr>
            <w:rFonts w:ascii="Arial" w:hAnsi="Arial" w:cs="Arial"/>
            <w:noProof/>
            <w:webHidden/>
            <w:sz w:val="28"/>
            <w:szCs w:val="28"/>
          </w:rPr>
        </w:r>
        <w:r w:rsidR="00AD1332" w:rsidRPr="00016CCC">
          <w:rPr>
            <w:rFonts w:ascii="Arial" w:hAnsi="Arial" w:cs="Arial"/>
            <w:noProof/>
            <w:webHidden/>
            <w:sz w:val="28"/>
            <w:szCs w:val="28"/>
          </w:rPr>
          <w:fldChar w:fldCharType="separate"/>
        </w:r>
        <w:r w:rsidR="00AD1332">
          <w:rPr>
            <w:rFonts w:ascii="Arial" w:hAnsi="Arial" w:cs="Arial"/>
            <w:noProof/>
            <w:webHidden/>
            <w:sz w:val="28"/>
            <w:szCs w:val="28"/>
          </w:rPr>
          <w:t>35</w:t>
        </w:r>
        <w:r w:rsidR="00AD1332" w:rsidRPr="00016CCC">
          <w:rPr>
            <w:rFonts w:ascii="Arial" w:hAnsi="Arial" w:cs="Arial"/>
            <w:noProof/>
            <w:webHidden/>
            <w:sz w:val="28"/>
            <w:szCs w:val="28"/>
          </w:rPr>
          <w:fldChar w:fldCharType="end"/>
        </w:r>
      </w:hyperlink>
    </w:p>
    <w:p w:rsidR="00AD1332" w:rsidRDefault="00AD1332" w:rsidP="00AD1332">
      <w:r w:rsidRPr="00016CCC">
        <w:rPr>
          <w:rFonts w:ascii="Arial" w:hAnsi="Arial" w:cs="Arial"/>
          <w:b/>
          <w:bCs/>
          <w:noProof/>
          <w:sz w:val="28"/>
          <w:szCs w:val="28"/>
        </w:rPr>
        <w:fldChar w:fldCharType="end"/>
      </w:r>
    </w:p>
    <w:p w:rsidR="00AD1332" w:rsidRDefault="00AD1332" w:rsidP="00AD1332">
      <w:pPr>
        <w:pStyle w:val="Heading1"/>
        <w:rPr>
          <w:rFonts w:cs="Arial"/>
        </w:rPr>
      </w:pPr>
      <w:bookmarkStart w:id="1" w:name="_Toc430968813"/>
    </w:p>
    <w:p w:rsidR="00AD1332" w:rsidRDefault="00AD1332" w:rsidP="00AD1332">
      <w:pPr>
        <w:pStyle w:val="Heading1"/>
        <w:rPr>
          <w:rFonts w:cs="Arial"/>
        </w:rPr>
      </w:pPr>
      <w:r w:rsidRPr="00016CCC">
        <w:rPr>
          <w:rFonts w:cs="Arial"/>
        </w:rPr>
        <w:t>Introduction</w:t>
      </w:r>
      <w:bookmarkEnd w:id="1"/>
    </w:p>
    <w:p w:rsidR="00AD1332" w:rsidRPr="00016CCC" w:rsidRDefault="00AD1332" w:rsidP="00AD1332"/>
    <w:p w:rsidR="00AD1332" w:rsidRPr="00337126" w:rsidRDefault="00AD1332" w:rsidP="00AD1332">
      <w:pPr>
        <w:rPr>
          <w:rFonts w:ascii="Arial" w:hAnsi="Arial" w:cs="Arial"/>
          <w:sz w:val="28"/>
          <w:szCs w:val="28"/>
        </w:rPr>
      </w:pPr>
      <w:r>
        <w:rPr>
          <w:rFonts w:ascii="Arial" w:hAnsi="Arial" w:cs="Arial"/>
          <w:sz w:val="28"/>
          <w:szCs w:val="28"/>
        </w:rPr>
        <w:t xml:space="preserve">Creating social </w:t>
      </w:r>
      <w:r w:rsidRPr="00337126">
        <w:rPr>
          <w:rFonts w:ascii="Arial" w:hAnsi="Arial" w:cs="Arial"/>
          <w:sz w:val="28"/>
          <w:szCs w:val="28"/>
        </w:rPr>
        <w:t>change to promote Disabled people’s rights is at the heart of why the Reclaiming Our Futures Alliance (ROFA) was formed. The Alliance aims to be a united voice for Disabled people and grassroots Disabled People’s Organisations (DPOs), groups and networks across England and to co-ordinate campaigning at local, regional and national levels.</w:t>
      </w:r>
    </w:p>
    <w:p w:rsidR="00AD1332" w:rsidRDefault="00AD1332" w:rsidP="00AD1332">
      <w:pPr>
        <w:rPr>
          <w:rFonts w:ascii="Arial" w:hAnsi="Arial" w:cs="Arial"/>
          <w:sz w:val="28"/>
          <w:szCs w:val="28"/>
        </w:rPr>
      </w:pPr>
      <w:r w:rsidRPr="00337126">
        <w:rPr>
          <w:rFonts w:ascii="Arial" w:hAnsi="Arial" w:cs="Arial"/>
          <w:sz w:val="28"/>
          <w:szCs w:val="28"/>
        </w:rPr>
        <w:t>ROFA members have been at the forefront of campaigning against austerity and welfare reform in opposition to the discriminatory and disproportionate targeting of Disabled people under the past and current Government.</w:t>
      </w:r>
      <w:r>
        <w:rPr>
          <w:rFonts w:ascii="Arial" w:hAnsi="Arial" w:cs="Arial"/>
          <w:sz w:val="28"/>
          <w:szCs w:val="28"/>
        </w:rPr>
        <w:t xml:space="preserve"> These campaigns have re-energised the Disabled Peoples Rights movement and mobilised thousands of new activists. This has created great new opportunities for our movement </w:t>
      </w:r>
      <w:r w:rsidRPr="005971F2">
        <w:rPr>
          <w:rFonts w:ascii="Arial" w:hAnsi="Arial" w:cs="Arial"/>
          <w:sz w:val="28"/>
          <w:szCs w:val="28"/>
        </w:rPr>
        <w:t>to build a stronger collective voice and to co-ordinate effe</w:t>
      </w:r>
      <w:r>
        <w:rPr>
          <w:rFonts w:ascii="Arial" w:hAnsi="Arial" w:cs="Arial"/>
          <w:sz w:val="28"/>
          <w:szCs w:val="28"/>
        </w:rPr>
        <w:t>ctively to get that voice heard which will be essential g</w:t>
      </w:r>
      <w:r w:rsidRPr="00337126">
        <w:rPr>
          <w:rFonts w:ascii="Arial" w:hAnsi="Arial" w:cs="Arial"/>
          <w:sz w:val="28"/>
          <w:szCs w:val="28"/>
        </w:rPr>
        <w:t>iven the scale of the attacks and with more devastating cuts to come</w:t>
      </w:r>
      <w:r>
        <w:rPr>
          <w:rFonts w:ascii="Arial" w:hAnsi="Arial" w:cs="Arial"/>
          <w:sz w:val="28"/>
          <w:szCs w:val="28"/>
        </w:rPr>
        <w:t>.</w:t>
      </w:r>
      <w:r w:rsidRPr="00337126">
        <w:rPr>
          <w:rFonts w:ascii="Arial" w:hAnsi="Arial" w:cs="Arial"/>
          <w:sz w:val="28"/>
          <w:szCs w:val="28"/>
        </w:rPr>
        <w:t xml:space="preserve"> </w:t>
      </w:r>
    </w:p>
    <w:p w:rsidR="00AD1332" w:rsidRDefault="00AD1332" w:rsidP="00AD1332">
      <w:pPr>
        <w:rPr>
          <w:rFonts w:ascii="Arial" w:hAnsi="Arial" w:cs="Arial"/>
          <w:sz w:val="28"/>
          <w:szCs w:val="28"/>
        </w:rPr>
      </w:pPr>
    </w:p>
    <w:p w:rsidR="00AD1332" w:rsidRPr="00337126" w:rsidRDefault="00AD1332" w:rsidP="00AD1332">
      <w:pPr>
        <w:rPr>
          <w:rFonts w:ascii="Arial" w:hAnsi="Arial" w:cs="Arial"/>
          <w:sz w:val="28"/>
          <w:szCs w:val="28"/>
        </w:rPr>
      </w:pPr>
    </w:p>
    <w:p w:rsidR="00AD1332" w:rsidRDefault="00AD1332" w:rsidP="00AD1332">
      <w:pPr>
        <w:pStyle w:val="Heading1"/>
        <w:rPr>
          <w:rFonts w:cs="Arial"/>
        </w:rPr>
      </w:pPr>
      <w:bookmarkStart w:id="2" w:name="_Toc430968814"/>
      <w:r w:rsidRPr="00016CCC">
        <w:rPr>
          <w:rFonts w:cs="Arial"/>
        </w:rPr>
        <w:t>Background</w:t>
      </w:r>
      <w:bookmarkEnd w:id="2"/>
    </w:p>
    <w:p w:rsidR="00AD1332" w:rsidRPr="00016CCC" w:rsidRDefault="00AD1332" w:rsidP="00AD1332"/>
    <w:p w:rsidR="00AD1332" w:rsidRPr="00337126" w:rsidRDefault="00AD1332" w:rsidP="00AD1332">
      <w:pPr>
        <w:rPr>
          <w:rFonts w:ascii="Arial" w:hAnsi="Arial" w:cs="Arial"/>
          <w:sz w:val="28"/>
          <w:szCs w:val="28"/>
        </w:rPr>
      </w:pPr>
      <w:r w:rsidRPr="00337126">
        <w:rPr>
          <w:rFonts w:ascii="Arial" w:hAnsi="Arial" w:cs="Arial"/>
          <w:sz w:val="28"/>
          <w:szCs w:val="28"/>
        </w:rPr>
        <w:t xml:space="preserve">Rights and equality are regressing </w:t>
      </w:r>
      <w:r>
        <w:rPr>
          <w:rFonts w:ascii="Arial" w:hAnsi="Arial" w:cs="Arial"/>
          <w:sz w:val="28"/>
          <w:szCs w:val="28"/>
        </w:rPr>
        <w:t>in the UK for the first time</w:t>
      </w:r>
      <w:r>
        <w:rPr>
          <w:rStyle w:val="FootnoteReference"/>
          <w:rFonts w:ascii="Arial" w:hAnsi="Arial" w:cs="Arial"/>
          <w:sz w:val="28"/>
          <w:szCs w:val="28"/>
        </w:rPr>
        <w:footnoteReference w:id="2"/>
      </w:r>
      <w:r w:rsidRPr="00337126">
        <w:rPr>
          <w:rFonts w:ascii="Arial" w:hAnsi="Arial" w:cs="Arial"/>
          <w:sz w:val="28"/>
          <w:szCs w:val="28"/>
        </w:rPr>
        <w:t xml:space="preserve"> and Disabled people are reporting a reduction in choice an</w:t>
      </w:r>
      <w:r>
        <w:rPr>
          <w:rFonts w:ascii="Arial" w:hAnsi="Arial" w:cs="Arial"/>
          <w:sz w:val="28"/>
          <w:szCs w:val="28"/>
        </w:rPr>
        <w:t>d control over our own lives</w:t>
      </w:r>
      <w:r>
        <w:rPr>
          <w:rStyle w:val="FootnoteReference"/>
          <w:rFonts w:ascii="Arial" w:hAnsi="Arial" w:cs="Arial"/>
          <w:sz w:val="28"/>
          <w:szCs w:val="28"/>
        </w:rPr>
        <w:footnoteReference w:id="3"/>
      </w:r>
      <w:r w:rsidRPr="00337126">
        <w:rPr>
          <w:rFonts w:ascii="Arial" w:hAnsi="Arial" w:cs="Arial"/>
          <w:sz w:val="28"/>
          <w:szCs w:val="28"/>
        </w:rPr>
        <w:t xml:space="preserve">. Government policy impacting on Disabled people is being influenced by far wider politico-economic and ideological agendas. </w:t>
      </w:r>
    </w:p>
    <w:p w:rsidR="00AD1332" w:rsidRPr="00337126" w:rsidRDefault="00AD1332" w:rsidP="00AD1332">
      <w:pPr>
        <w:rPr>
          <w:rFonts w:ascii="Arial" w:hAnsi="Arial" w:cs="Arial"/>
          <w:sz w:val="28"/>
          <w:szCs w:val="28"/>
        </w:rPr>
      </w:pPr>
      <w:r w:rsidRPr="00337126">
        <w:rPr>
          <w:rFonts w:ascii="Arial" w:hAnsi="Arial" w:cs="Arial"/>
          <w:sz w:val="28"/>
          <w:szCs w:val="28"/>
        </w:rPr>
        <w:t>In order to effectively oppose the negative changes taking place it is essential to understand the wider political and economic issues and to build alliances broader than the Disabled People’s Rights Movement.</w:t>
      </w:r>
    </w:p>
    <w:p w:rsidR="00AD1332" w:rsidRPr="00337126" w:rsidRDefault="00AD1332" w:rsidP="00AD1332">
      <w:pPr>
        <w:rPr>
          <w:rFonts w:ascii="Arial" w:hAnsi="Arial" w:cs="Arial"/>
          <w:sz w:val="28"/>
          <w:szCs w:val="28"/>
        </w:rPr>
      </w:pPr>
      <w:r w:rsidRPr="00337126">
        <w:rPr>
          <w:rFonts w:ascii="Arial" w:hAnsi="Arial" w:cs="Arial"/>
          <w:sz w:val="28"/>
          <w:szCs w:val="28"/>
        </w:rPr>
        <w:t>Experiences opposing welfare reform since 2010 have caused Disabled people’s rights campaigners to rethink traditional appro</w:t>
      </w:r>
      <w:r>
        <w:rPr>
          <w:rFonts w:ascii="Arial" w:hAnsi="Arial" w:cs="Arial"/>
          <w:sz w:val="28"/>
          <w:szCs w:val="28"/>
        </w:rPr>
        <w:t xml:space="preserve">aches to disability </w:t>
      </w:r>
      <w:r>
        <w:rPr>
          <w:rFonts w:ascii="Arial" w:hAnsi="Arial" w:cs="Arial"/>
          <w:sz w:val="28"/>
          <w:szCs w:val="28"/>
        </w:rPr>
        <w:lastRenderedPageBreak/>
        <w:t>policies</w:t>
      </w:r>
      <w:r>
        <w:rPr>
          <w:rStyle w:val="FootnoteReference"/>
          <w:rFonts w:ascii="Arial" w:hAnsi="Arial" w:cs="Arial"/>
          <w:sz w:val="28"/>
          <w:szCs w:val="28"/>
        </w:rPr>
        <w:footnoteReference w:id="4"/>
      </w:r>
      <w:r w:rsidRPr="00337126">
        <w:rPr>
          <w:rFonts w:ascii="Arial" w:hAnsi="Arial" w:cs="Arial"/>
          <w:sz w:val="28"/>
          <w:szCs w:val="28"/>
        </w:rPr>
        <w:t xml:space="preserve"> and to develop relationships with new allies such as anti-austerity groups and the trade union movement. The face of campaigning has also changed in line with social media developments. </w:t>
      </w:r>
    </w:p>
    <w:p w:rsidR="00AD1332" w:rsidRPr="00337126" w:rsidRDefault="00AD1332" w:rsidP="00AD1332">
      <w:pPr>
        <w:rPr>
          <w:rFonts w:ascii="Arial" w:hAnsi="Arial" w:cs="Arial"/>
          <w:sz w:val="28"/>
          <w:szCs w:val="28"/>
        </w:rPr>
      </w:pPr>
      <w:r w:rsidRPr="00337126">
        <w:rPr>
          <w:rFonts w:ascii="Arial" w:hAnsi="Arial" w:cs="Arial"/>
          <w:sz w:val="28"/>
          <w:szCs w:val="28"/>
        </w:rPr>
        <w:t xml:space="preserve">All of this brings new opportunities as well as fresh challenges, all of which we need to embrace and to address in order to protect Disabled people’s rights in the face of a scale of threat never before seen in our lifetimes. </w:t>
      </w:r>
    </w:p>
    <w:p w:rsidR="00AD1332" w:rsidRDefault="00AD1332" w:rsidP="00AD1332">
      <w:pPr>
        <w:rPr>
          <w:rFonts w:ascii="Arial" w:hAnsi="Arial" w:cs="Arial"/>
          <w:sz w:val="28"/>
          <w:szCs w:val="28"/>
        </w:rPr>
      </w:pPr>
      <w:r w:rsidRPr="00337126">
        <w:rPr>
          <w:rFonts w:ascii="Arial" w:hAnsi="Arial" w:cs="Arial"/>
          <w:sz w:val="28"/>
          <w:szCs w:val="28"/>
        </w:rPr>
        <w:t>United, together, we are stronger.</w:t>
      </w:r>
    </w:p>
    <w:p w:rsidR="00AD1332" w:rsidRDefault="00AD1332" w:rsidP="00AD1332">
      <w:pPr>
        <w:rPr>
          <w:rFonts w:ascii="Arial" w:hAnsi="Arial" w:cs="Arial"/>
          <w:sz w:val="28"/>
          <w:szCs w:val="28"/>
        </w:rPr>
      </w:pPr>
    </w:p>
    <w:p w:rsidR="00AD1332" w:rsidRPr="00337126" w:rsidRDefault="00AD1332" w:rsidP="00AD1332">
      <w:pPr>
        <w:rPr>
          <w:rFonts w:ascii="Arial" w:hAnsi="Arial" w:cs="Arial"/>
          <w:sz w:val="28"/>
          <w:szCs w:val="28"/>
        </w:rPr>
      </w:pPr>
    </w:p>
    <w:p w:rsidR="00AD1332" w:rsidRDefault="00AD1332" w:rsidP="00AD1332">
      <w:pPr>
        <w:pStyle w:val="Heading1"/>
        <w:rPr>
          <w:rFonts w:cs="Arial"/>
        </w:rPr>
      </w:pPr>
      <w:bookmarkStart w:id="3" w:name="_Toc430968815"/>
      <w:r w:rsidRPr="00016CCC">
        <w:rPr>
          <w:rFonts w:cs="Arial"/>
        </w:rPr>
        <w:t>Campaign priorities identified at the ROFA conference</w:t>
      </w:r>
      <w:bookmarkEnd w:id="3"/>
      <w:r w:rsidRPr="00016CCC">
        <w:rPr>
          <w:rFonts w:cs="Arial"/>
        </w:rPr>
        <w:t xml:space="preserve"> </w:t>
      </w:r>
    </w:p>
    <w:p w:rsidR="00AD1332" w:rsidRPr="00016CCC" w:rsidRDefault="00AD1332" w:rsidP="00AD1332"/>
    <w:p w:rsidR="00AD1332" w:rsidRDefault="00AD1332" w:rsidP="00AD1332">
      <w:pPr>
        <w:rPr>
          <w:rFonts w:ascii="Arial" w:hAnsi="Arial" w:cs="Arial"/>
          <w:sz w:val="28"/>
          <w:szCs w:val="28"/>
        </w:rPr>
      </w:pPr>
      <w:r w:rsidRPr="00337126">
        <w:rPr>
          <w:rFonts w:ascii="Arial" w:hAnsi="Arial" w:cs="Arial"/>
          <w:sz w:val="28"/>
          <w:szCs w:val="28"/>
        </w:rPr>
        <w:t>Below is a summary of the main priorities and issues that emerged as th</w:t>
      </w:r>
      <w:r>
        <w:rPr>
          <w:rFonts w:ascii="Arial" w:hAnsi="Arial" w:cs="Arial"/>
          <w:sz w:val="28"/>
          <w:szCs w:val="28"/>
        </w:rPr>
        <w:t>emes throughout the discussions.</w:t>
      </w:r>
    </w:p>
    <w:p w:rsidR="00AD1332" w:rsidRPr="00337126" w:rsidRDefault="00AD1332" w:rsidP="00AD1332">
      <w:pPr>
        <w:rPr>
          <w:rFonts w:ascii="Arial" w:hAnsi="Arial" w:cs="Arial"/>
          <w:sz w:val="28"/>
          <w:szCs w:val="28"/>
        </w:rPr>
      </w:pPr>
    </w:p>
    <w:p w:rsidR="00AD1332" w:rsidRPr="00D10513" w:rsidRDefault="00AD1332" w:rsidP="00AD1332">
      <w:pPr>
        <w:rPr>
          <w:rFonts w:ascii="Arial" w:hAnsi="Arial" w:cs="Arial"/>
          <w:sz w:val="28"/>
          <w:szCs w:val="28"/>
        </w:rPr>
      </w:pPr>
      <w:r w:rsidRPr="00D10513">
        <w:rPr>
          <w:rFonts w:ascii="Arial" w:hAnsi="Arial" w:cs="Arial"/>
          <w:sz w:val="28"/>
          <w:szCs w:val="28"/>
        </w:rPr>
        <w:t>ROFA Campaig</w:t>
      </w:r>
      <w:r>
        <w:rPr>
          <w:rFonts w:ascii="Arial" w:hAnsi="Arial" w:cs="Arial"/>
          <w:sz w:val="28"/>
          <w:szCs w:val="28"/>
        </w:rPr>
        <w:t>n</w:t>
      </w:r>
      <w:r w:rsidRPr="00D10513">
        <w:rPr>
          <w:rFonts w:ascii="Arial" w:hAnsi="Arial" w:cs="Arial"/>
          <w:sz w:val="28"/>
          <w:szCs w:val="28"/>
        </w:rPr>
        <w:t xml:space="preserve"> priorities:</w:t>
      </w:r>
    </w:p>
    <w:p w:rsidR="00AD1332" w:rsidRPr="00337126" w:rsidRDefault="00AD1332" w:rsidP="001D3E17">
      <w:pPr>
        <w:numPr>
          <w:ilvl w:val="0"/>
          <w:numId w:val="20"/>
        </w:numPr>
        <w:spacing w:after="200" w:line="276" w:lineRule="auto"/>
        <w:rPr>
          <w:rFonts w:ascii="Arial" w:hAnsi="Arial" w:cs="Arial"/>
          <w:sz w:val="28"/>
          <w:szCs w:val="28"/>
        </w:rPr>
      </w:pPr>
      <w:r w:rsidRPr="00337126">
        <w:rPr>
          <w:rFonts w:ascii="Arial" w:hAnsi="Arial" w:cs="Arial"/>
          <w:sz w:val="28"/>
          <w:szCs w:val="28"/>
        </w:rPr>
        <w:t>Benefits and welfare reform</w:t>
      </w:r>
    </w:p>
    <w:p w:rsidR="00AD1332" w:rsidRPr="00337126" w:rsidRDefault="00AD1332" w:rsidP="001D3E17">
      <w:pPr>
        <w:numPr>
          <w:ilvl w:val="0"/>
          <w:numId w:val="20"/>
        </w:numPr>
        <w:spacing w:after="200" w:line="276" w:lineRule="auto"/>
        <w:rPr>
          <w:rFonts w:ascii="Arial" w:hAnsi="Arial" w:cs="Arial"/>
          <w:sz w:val="28"/>
          <w:szCs w:val="28"/>
        </w:rPr>
      </w:pPr>
      <w:r w:rsidRPr="00337126">
        <w:rPr>
          <w:rFonts w:ascii="Arial" w:hAnsi="Arial" w:cs="Arial"/>
          <w:sz w:val="28"/>
          <w:szCs w:val="28"/>
        </w:rPr>
        <w:t>Disability hate crime</w:t>
      </w:r>
    </w:p>
    <w:p w:rsidR="00AD1332" w:rsidRDefault="00AD1332" w:rsidP="001D3E17">
      <w:pPr>
        <w:numPr>
          <w:ilvl w:val="0"/>
          <w:numId w:val="20"/>
        </w:numPr>
        <w:spacing w:after="200" w:line="276" w:lineRule="auto"/>
        <w:rPr>
          <w:rFonts w:ascii="Arial" w:hAnsi="Arial" w:cs="Arial"/>
          <w:sz w:val="28"/>
          <w:szCs w:val="28"/>
        </w:rPr>
      </w:pPr>
      <w:r>
        <w:rPr>
          <w:rFonts w:ascii="Arial" w:hAnsi="Arial" w:cs="Arial"/>
          <w:sz w:val="28"/>
          <w:szCs w:val="28"/>
        </w:rPr>
        <w:t xml:space="preserve">Employment </w:t>
      </w:r>
    </w:p>
    <w:p w:rsidR="00AD1332" w:rsidRDefault="00AD1332" w:rsidP="001D3E17">
      <w:pPr>
        <w:numPr>
          <w:ilvl w:val="0"/>
          <w:numId w:val="20"/>
        </w:numPr>
        <w:spacing w:after="200" w:line="276" w:lineRule="auto"/>
        <w:rPr>
          <w:rFonts w:ascii="Arial" w:hAnsi="Arial" w:cs="Arial"/>
          <w:sz w:val="28"/>
          <w:szCs w:val="28"/>
        </w:rPr>
      </w:pPr>
      <w:r>
        <w:rPr>
          <w:rFonts w:ascii="Arial" w:hAnsi="Arial" w:cs="Arial"/>
          <w:sz w:val="28"/>
          <w:szCs w:val="28"/>
        </w:rPr>
        <w:t>Equality in</w:t>
      </w:r>
      <w:r w:rsidRPr="00337126">
        <w:rPr>
          <w:rFonts w:ascii="Arial" w:hAnsi="Arial" w:cs="Arial"/>
          <w:sz w:val="28"/>
          <w:szCs w:val="28"/>
        </w:rPr>
        <w:t xml:space="preserve"> education</w:t>
      </w:r>
    </w:p>
    <w:p w:rsidR="00AD1332" w:rsidRPr="001F5D31" w:rsidRDefault="00AD1332" w:rsidP="001D3E17">
      <w:pPr>
        <w:pStyle w:val="ListParagraph"/>
        <w:numPr>
          <w:ilvl w:val="0"/>
          <w:numId w:val="20"/>
        </w:numPr>
        <w:spacing w:after="200" w:line="276" w:lineRule="auto"/>
        <w:rPr>
          <w:rFonts w:ascii="Arial" w:hAnsi="Arial" w:cs="Arial"/>
          <w:sz w:val="28"/>
          <w:szCs w:val="28"/>
        </w:rPr>
      </w:pPr>
      <w:r w:rsidRPr="001F5D31">
        <w:rPr>
          <w:rFonts w:ascii="Arial" w:hAnsi="Arial" w:cs="Arial"/>
          <w:sz w:val="28"/>
          <w:szCs w:val="28"/>
        </w:rPr>
        <w:t xml:space="preserve">Independent Living </w:t>
      </w:r>
    </w:p>
    <w:p w:rsidR="00AD1332" w:rsidRPr="00337126" w:rsidRDefault="00AD1332" w:rsidP="00AD1332">
      <w:pPr>
        <w:ind w:left="720"/>
        <w:rPr>
          <w:rFonts w:ascii="Arial" w:hAnsi="Arial" w:cs="Arial"/>
          <w:sz w:val="28"/>
          <w:szCs w:val="28"/>
        </w:rPr>
      </w:pPr>
    </w:p>
    <w:p w:rsidR="00AD1332" w:rsidRDefault="00AD1332" w:rsidP="00AD1332">
      <w:pPr>
        <w:rPr>
          <w:rFonts w:ascii="Arial" w:hAnsi="Arial" w:cs="Arial"/>
          <w:sz w:val="28"/>
          <w:szCs w:val="28"/>
        </w:rPr>
      </w:pPr>
      <w:r w:rsidRPr="007E327C">
        <w:rPr>
          <w:rFonts w:ascii="Arial" w:hAnsi="Arial" w:cs="Arial"/>
          <w:sz w:val="28"/>
          <w:szCs w:val="28"/>
        </w:rPr>
        <w:t>The</w:t>
      </w:r>
      <w:r>
        <w:rPr>
          <w:rFonts w:ascii="Arial" w:hAnsi="Arial" w:cs="Arial"/>
          <w:sz w:val="28"/>
          <w:szCs w:val="28"/>
        </w:rPr>
        <w:t>re was strong consensus at the ROFA conference about the importance of:</w:t>
      </w:r>
    </w:p>
    <w:p w:rsidR="00AD1332" w:rsidRPr="007E327C" w:rsidRDefault="00AD1332" w:rsidP="001D3E17">
      <w:pPr>
        <w:pStyle w:val="ListParagraph"/>
        <w:numPr>
          <w:ilvl w:val="0"/>
          <w:numId w:val="23"/>
        </w:numPr>
        <w:spacing w:after="200" w:line="276" w:lineRule="auto"/>
        <w:rPr>
          <w:rFonts w:ascii="Arial" w:hAnsi="Arial" w:cs="Arial"/>
          <w:sz w:val="28"/>
          <w:szCs w:val="28"/>
        </w:rPr>
      </w:pPr>
      <w:r w:rsidRPr="007E327C">
        <w:rPr>
          <w:rFonts w:ascii="Arial" w:hAnsi="Arial" w:cs="Arial"/>
          <w:sz w:val="28"/>
          <w:szCs w:val="28"/>
        </w:rPr>
        <w:t>Building a collective voice:</w:t>
      </w:r>
    </w:p>
    <w:p w:rsidR="00AD1332" w:rsidRPr="00337126" w:rsidRDefault="00AD1332" w:rsidP="001D3E17">
      <w:pPr>
        <w:numPr>
          <w:ilvl w:val="0"/>
          <w:numId w:val="21"/>
        </w:numPr>
        <w:spacing w:after="200" w:line="276" w:lineRule="auto"/>
        <w:rPr>
          <w:rFonts w:ascii="Arial" w:hAnsi="Arial" w:cs="Arial"/>
          <w:sz w:val="28"/>
          <w:szCs w:val="28"/>
        </w:rPr>
      </w:pPr>
      <w:r w:rsidRPr="00337126">
        <w:rPr>
          <w:rFonts w:ascii="Arial" w:hAnsi="Arial" w:cs="Arial"/>
          <w:sz w:val="28"/>
          <w:szCs w:val="28"/>
        </w:rPr>
        <w:t>Closer working between DPOs</w:t>
      </w:r>
    </w:p>
    <w:p w:rsidR="00AD1332" w:rsidRPr="00337126" w:rsidRDefault="00AD1332" w:rsidP="001D3E17">
      <w:pPr>
        <w:numPr>
          <w:ilvl w:val="0"/>
          <w:numId w:val="21"/>
        </w:numPr>
        <w:spacing w:after="200" w:line="276" w:lineRule="auto"/>
        <w:rPr>
          <w:rFonts w:ascii="Arial" w:hAnsi="Arial" w:cs="Arial"/>
          <w:sz w:val="28"/>
          <w:szCs w:val="28"/>
        </w:rPr>
      </w:pPr>
      <w:r w:rsidRPr="00337126">
        <w:rPr>
          <w:rFonts w:ascii="Arial" w:hAnsi="Arial" w:cs="Arial"/>
          <w:sz w:val="28"/>
          <w:szCs w:val="28"/>
        </w:rPr>
        <w:t>Agreeing a shared vision</w:t>
      </w:r>
    </w:p>
    <w:p w:rsidR="00AD1332" w:rsidRDefault="00AD1332" w:rsidP="001D3E17">
      <w:pPr>
        <w:numPr>
          <w:ilvl w:val="0"/>
          <w:numId w:val="21"/>
        </w:numPr>
        <w:spacing w:after="200" w:line="276" w:lineRule="auto"/>
        <w:rPr>
          <w:rFonts w:ascii="Arial" w:hAnsi="Arial" w:cs="Arial"/>
          <w:sz w:val="28"/>
          <w:szCs w:val="28"/>
        </w:rPr>
      </w:pPr>
      <w:r w:rsidRPr="00337126">
        <w:rPr>
          <w:rFonts w:ascii="Arial" w:hAnsi="Arial" w:cs="Arial"/>
          <w:sz w:val="28"/>
          <w:szCs w:val="28"/>
        </w:rPr>
        <w:lastRenderedPageBreak/>
        <w:t>Opportunity to discuss and shape ideas</w:t>
      </w:r>
    </w:p>
    <w:p w:rsidR="00AD1332" w:rsidRPr="00337126" w:rsidRDefault="00AD1332" w:rsidP="00AD1332">
      <w:pPr>
        <w:spacing w:after="200" w:line="276" w:lineRule="auto"/>
        <w:ind w:left="720"/>
        <w:rPr>
          <w:rFonts w:ascii="Arial" w:hAnsi="Arial" w:cs="Arial"/>
          <w:sz w:val="28"/>
          <w:szCs w:val="28"/>
        </w:rPr>
      </w:pPr>
    </w:p>
    <w:p w:rsidR="00AD1332" w:rsidRDefault="00AD1332" w:rsidP="00AD1332">
      <w:pPr>
        <w:rPr>
          <w:rFonts w:ascii="Arial" w:hAnsi="Arial" w:cs="Arial"/>
          <w:sz w:val="28"/>
          <w:szCs w:val="28"/>
        </w:rPr>
      </w:pPr>
    </w:p>
    <w:p w:rsidR="00AD1332" w:rsidRDefault="00AD1332" w:rsidP="00AD1332">
      <w:pPr>
        <w:rPr>
          <w:rFonts w:ascii="Arial" w:hAnsi="Arial" w:cs="Arial"/>
          <w:sz w:val="28"/>
          <w:szCs w:val="28"/>
        </w:rPr>
      </w:pPr>
    </w:p>
    <w:p w:rsidR="00AD1332" w:rsidRPr="007E327C"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b/>
          <w:sz w:val="28"/>
          <w:szCs w:val="28"/>
        </w:rPr>
      </w:pPr>
      <w:r w:rsidRPr="007E327C">
        <w:rPr>
          <w:rFonts w:ascii="Arial" w:hAnsi="Arial" w:cs="Arial"/>
          <w:b/>
          <w:sz w:val="28"/>
          <w:szCs w:val="28"/>
        </w:rPr>
        <w:t xml:space="preserve">What is campaigning? </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Campaigning definition</w:t>
      </w:r>
      <w:r>
        <w:rPr>
          <w:rFonts w:ascii="Arial" w:hAnsi="Arial" w:cs="Arial"/>
          <w:sz w:val="28"/>
          <w:szCs w:val="28"/>
        </w:rPr>
        <w:t xml:space="preserve">: </w:t>
      </w:r>
      <w:proofErr w:type="gramStart"/>
      <w:r>
        <w:rPr>
          <w:rFonts w:ascii="Arial" w:hAnsi="Arial" w:cs="Arial"/>
          <w:sz w:val="28"/>
          <w:szCs w:val="28"/>
        </w:rPr>
        <w:t>“</w:t>
      </w:r>
      <w:r w:rsidRPr="00337126">
        <w:rPr>
          <w:rFonts w:ascii="Arial" w:hAnsi="Arial" w:cs="Arial"/>
          <w:sz w:val="28"/>
          <w:szCs w:val="28"/>
        </w:rPr>
        <w:t xml:space="preserve"> to</w:t>
      </w:r>
      <w:proofErr w:type="gramEnd"/>
      <w:r w:rsidRPr="00337126">
        <w:rPr>
          <w:rFonts w:ascii="Arial" w:hAnsi="Arial" w:cs="Arial"/>
          <w:sz w:val="28"/>
          <w:szCs w:val="28"/>
        </w:rPr>
        <w:t xml:space="preserve"> engage in a series of actions planned to achieve a certain goal</w:t>
      </w:r>
      <w:r>
        <w:rPr>
          <w:rFonts w:ascii="Arial" w:hAnsi="Arial" w:cs="Arial"/>
          <w:sz w:val="28"/>
          <w:szCs w:val="28"/>
        </w:rPr>
        <w:t>”</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Campaigning tools – often when people hear the word ‘campaign’, they immediately think about protests and direct actions. There is a strong tradition of campaigning within the Disabled People’s Rights Movement from the National League of the Blind and Disabled marching to London in 1920 under the slogan “Rights not Charity” to the early days of the independent living movement in the 1970s when Disabled people fought their way out of residential institutions to live in the community.</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Campaigning, or ‘influencing change’, relies on a whole range of different methods to achieve its goals. Protests and direct actions have their place but there are many different ways people and organisations can be involved in campaigning. Most Disabled People’s Organisations have in their constitutions that they have been set up to challenge discrimination and promote disability equality. These are campaigning aims.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Campaigning can include</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 xml:space="preserve">- Raising awareness and changing attitudes, </w:t>
      </w:r>
      <w:proofErr w:type="spellStart"/>
      <w:r w:rsidRPr="00337126">
        <w:rPr>
          <w:rFonts w:ascii="Arial" w:hAnsi="Arial" w:cs="Arial"/>
          <w:sz w:val="28"/>
          <w:szCs w:val="28"/>
        </w:rPr>
        <w:t>eg</w:t>
      </w:r>
      <w:proofErr w:type="spellEnd"/>
      <w:r w:rsidRPr="00337126">
        <w:rPr>
          <w:rFonts w:ascii="Arial" w:hAnsi="Arial" w:cs="Arial"/>
          <w:sz w:val="28"/>
          <w:szCs w:val="28"/>
        </w:rPr>
        <w:t xml:space="preserve"> using the media/social media</w:t>
      </w:r>
      <w:r>
        <w:rPr>
          <w:rFonts w:ascii="Arial" w:hAnsi="Arial" w:cs="Arial"/>
          <w:sz w:val="28"/>
          <w:szCs w:val="28"/>
        </w:rPr>
        <w:t>, or through partnership work with other organisations and groups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 xml:space="preserve">-Building public support, </w:t>
      </w:r>
      <w:proofErr w:type="spellStart"/>
      <w:r w:rsidRPr="00337126">
        <w:rPr>
          <w:rFonts w:ascii="Arial" w:hAnsi="Arial" w:cs="Arial"/>
          <w:sz w:val="28"/>
          <w:szCs w:val="28"/>
        </w:rPr>
        <w:t>eg</w:t>
      </w:r>
      <w:proofErr w:type="spellEnd"/>
      <w:r w:rsidRPr="00337126">
        <w:rPr>
          <w:rFonts w:ascii="Arial" w:hAnsi="Arial" w:cs="Arial"/>
          <w:sz w:val="28"/>
          <w:szCs w:val="28"/>
        </w:rPr>
        <w:t xml:space="preserve"> signing and circulating petitions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 xml:space="preserve">-Constituency campaigning, </w:t>
      </w:r>
      <w:proofErr w:type="spellStart"/>
      <w:r w:rsidRPr="00337126">
        <w:rPr>
          <w:rFonts w:ascii="Arial" w:hAnsi="Arial" w:cs="Arial"/>
          <w:sz w:val="28"/>
          <w:szCs w:val="28"/>
        </w:rPr>
        <w:t>eg</w:t>
      </w:r>
      <w:proofErr w:type="spellEnd"/>
      <w:r w:rsidRPr="00337126">
        <w:rPr>
          <w:rFonts w:ascii="Arial" w:hAnsi="Arial" w:cs="Arial"/>
          <w:sz w:val="28"/>
          <w:szCs w:val="28"/>
        </w:rPr>
        <w:t xml:space="preserve"> writing to and meeting local MPs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 xml:space="preserve">-Engaging with Parliament, </w:t>
      </w:r>
      <w:proofErr w:type="spellStart"/>
      <w:r w:rsidRPr="00337126">
        <w:rPr>
          <w:rFonts w:ascii="Arial" w:hAnsi="Arial" w:cs="Arial"/>
          <w:sz w:val="28"/>
          <w:szCs w:val="28"/>
        </w:rPr>
        <w:t>eg</w:t>
      </w:r>
      <w:proofErr w:type="spellEnd"/>
      <w:r w:rsidRPr="00337126">
        <w:rPr>
          <w:rFonts w:ascii="Arial" w:hAnsi="Arial" w:cs="Arial"/>
          <w:sz w:val="28"/>
          <w:szCs w:val="28"/>
        </w:rPr>
        <w:t xml:space="preserve"> briefing Parliamentarians and attending lobbies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 xml:space="preserve">-Influencing government (local/regional/national), </w:t>
      </w:r>
      <w:proofErr w:type="spellStart"/>
      <w:r w:rsidRPr="00337126">
        <w:rPr>
          <w:rFonts w:ascii="Arial" w:hAnsi="Arial" w:cs="Arial"/>
          <w:sz w:val="28"/>
          <w:szCs w:val="28"/>
        </w:rPr>
        <w:t>eg</w:t>
      </w:r>
      <w:proofErr w:type="spellEnd"/>
      <w:r w:rsidRPr="00337126">
        <w:rPr>
          <w:rFonts w:ascii="Arial" w:hAnsi="Arial" w:cs="Arial"/>
          <w:sz w:val="28"/>
          <w:szCs w:val="28"/>
        </w:rPr>
        <w:t xml:space="preserve"> responding to consultations and sitting on service user engagement panels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 xml:space="preserve">-Using the law, </w:t>
      </w:r>
      <w:proofErr w:type="spellStart"/>
      <w:r w:rsidRPr="00337126">
        <w:rPr>
          <w:rFonts w:ascii="Arial" w:hAnsi="Arial" w:cs="Arial"/>
          <w:sz w:val="28"/>
          <w:szCs w:val="28"/>
        </w:rPr>
        <w:t>eg</w:t>
      </w:r>
      <w:proofErr w:type="spellEnd"/>
      <w:r w:rsidRPr="00337126">
        <w:rPr>
          <w:rFonts w:ascii="Arial" w:hAnsi="Arial" w:cs="Arial"/>
          <w:sz w:val="28"/>
          <w:szCs w:val="28"/>
        </w:rPr>
        <w:t xml:space="preserve"> informing your members about their rights in accessible ways or supporting legal challenges </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lastRenderedPageBreak/>
        <w:t xml:space="preserve">-Researching and collecting evidence, </w:t>
      </w:r>
      <w:proofErr w:type="spellStart"/>
      <w:r w:rsidRPr="00337126">
        <w:rPr>
          <w:rFonts w:ascii="Arial" w:hAnsi="Arial" w:cs="Arial"/>
          <w:sz w:val="28"/>
          <w:szCs w:val="28"/>
        </w:rPr>
        <w:t>eg</w:t>
      </w:r>
      <w:proofErr w:type="spellEnd"/>
      <w:r w:rsidRPr="00337126">
        <w:rPr>
          <w:rFonts w:ascii="Arial" w:hAnsi="Arial" w:cs="Arial"/>
          <w:sz w:val="28"/>
          <w:szCs w:val="28"/>
        </w:rPr>
        <w:t xml:space="preserve"> encouraging members to respond to surveys or collecting case studies</w:t>
      </w:r>
    </w:p>
    <w:p w:rsidR="00AD1332" w:rsidRPr="00337126" w:rsidRDefault="00AD1332" w:rsidP="00AD1332">
      <w:pPr>
        <w:pBdr>
          <w:top w:val="single" w:sz="4" w:space="1" w:color="auto"/>
          <w:left w:val="single" w:sz="4" w:space="4" w:color="auto"/>
          <w:bottom w:val="single" w:sz="4" w:space="1" w:color="auto"/>
          <w:right w:val="single" w:sz="4" w:space="4" w:color="auto"/>
        </w:pBdr>
        <w:ind w:left="-567"/>
        <w:rPr>
          <w:rFonts w:ascii="Arial" w:hAnsi="Arial" w:cs="Arial"/>
          <w:sz w:val="28"/>
          <w:szCs w:val="28"/>
        </w:rPr>
      </w:pPr>
      <w:r w:rsidRPr="00337126">
        <w:rPr>
          <w:rFonts w:ascii="Arial" w:hAnsi="Arial" w:cs="Arial"/>
          <w:sz w:val="28"/>
          <w:szCs w:val="28"/>
        </w:rPr>
        <w:t>-Protests and actions, from peaceful demonstrations to civil disobedience</w:t>
      </w:r>
    </w:p>
    <w:p w:rsidR="00AD1332" w:rsidRPr="00337126" w:rsidRDefault="00AD1332" w:rsidP="00AD1332">
      <w:pPr>
        <w:rPr>
          <w:rFonts w:ascii="Arial" w:hAnsi="Arial" w:cs="Arial"/>
          <w:sz w:val="28"/>
          <w:szCs w:val="28"/>
        </w:rPr>
      </w:pPr>
    </w:p>
    <w:p w:rsidR="00AD1332" w:rsidRDefault="00AD1332" w:rsidP="00AD1332">
      <w:pPr>
        <w:pStyle w:val="Heading1"/>
        <w:rPr>
          <w:rFonts w:cs="Arial"/>
        </w:rPr>
      </w:pPr>
      <w:bookmarkStart w:id="4" w:name="_Toc430968816"/>
      <w:r w:rsidRPr="00016CCC">
        <w:rPr>
          <w:rFonts w:cs="Arial"/>
        </w:rPr>
        <w:t xml:space="preserve">Developing a campaigns </w:t>
      </w:r>
      <w:r>
        <w:rPr>
          <w:rFonts w:cs="Arial"/>
        </w:rPr>
        <w:t>strategy</w:t>
      </w:r>
      <w:r w:rsidRPr="00016CCC">
        <w:rPr>
          <w:rFonts w:cs="Arial"/>
        </w:rPr>
        <w:t xml:space="preserve"> for ROFA</w:t>
      </w:r>
      <w:bookmarkEnd w:id="4"/>
    </w:p>
    <w:p w:rsidR="00AD1332" w:rsidRPr="00016CCC" w:rsidRDefault="00AD1332" w:rsidP="00AD1332"/>
    <w:p w:rsidR="00AD1332" w:rsidRDefault="00AD1332" w:rsidP="00AD1332">
      <w:pPr>
        <w:rPr>
          <w:rFonts w:ascii="Arial" w:hAnsi="Arial" w:cs="Arial"/>
          <w:sz w:val="28"/>
          <w:szCs w:val="28"/>
        </w:rPr>
      </w:pPr>
      <w:r w:rsidRPr="00337126">
        <w:rPr>
          <w:rFonts w:ascii="Arial" w:hAnsi="Arial" w:cs="Arial"/>
          <w:sz w:val="28"/>
          <w:szCs w:val="28"/>
        </w:rPr>
        <w:t xml:space="preserve">The ROFA conference identified five priority areas for campaigning </w:t>
      </w:r>
      <w:r>
        <w:rPr>
          <w:rFonts w:ascii="Arial" w:hAnsi="Arial" w:cs="Arial"/>
          <w:sz w:val="28"/>
          <w:szCs w:val="28"/>
        </w:rPr>
        <w:t xml:space="preserve">in 2015/2016. </w:t>
      </w:r>
      <w:r w:rsidRPr="00337126">
        <w:rPr>
          <w:rFonts w:ascii="Arial" w:hAnsi="Arial" w:cs="Arial"/>
          <w:sz w:val="28"/>
          <w:szCs w:val="28"/>
        </w:rPr>
        <w:t xml:space="preserve">Due to the pace of change and scale of the challenge facing us, each of these areas encompasses a wide scope for potential action. Against that, is the reality that ROFA has no resources of its own and only has capacity in so far as its members are able to </w:t>
      </w:r>
      <w:proofErr w:type="gramStart"/>
      <w:r w:rsidRPr="00337126">
        <w:rPr>
          <w:rFonts w:ascii="Arial" w:hAnsi="Arial" w:cs="Arial"/>
          <w:sz w:val="28"/>
          <w:szCs w:val="28"/>
        </w:rPr>
        <w:t>contribute.</w:t>
      </w:r>
      <w:proofErr w:type="gramEnd"/>
    </w:p>
    <w:p w:rsidR="00AD1332" w:rsidRPr="00337126" w:rsidRDefault="00AD1332" w:rsidP="00AD1332">
      <w:pPr>
        <w:rPr>
          <w:rFonts w:ascii="Arial" w:hAnsi="Arial" w:cs="Arial"/>
          <w:sz w:val="28"/>
          <w:szCs w:val="28"/>
        </w:rPr>
      </w:pPr>
    </w:p>
    <w:p w:rsidR="00AD1332" w:rsidRDefault="00AD1332" w:rsidP="00AD1332">
      <w:pPr>
        <w:rPr>
          <w:rFonts w:ascii="Arial" w:hAnsi="Arial" w:cs="Arial"/>
          <w:sz w:val="28"/>
          <w:szCs w:val="28"/>
        </w:rPr>
      </w:pPr>
      <w:r w:rsidRPr="00337126">
        <w:rPr>
          <w:rFonts w:ascii="Arial" w:hAnsi="Arial" w:cs="Arial"/>
          <w:sz w:val="28"/>
          <w:szCs w:val="28"/>
        </w:rPr>
        <w:t>Being able to react quickly is absolutely key within the current climate. However, true to our aims as ROFA, all action must also be underpinned by our core values and principles.</w:t>
      </w:r>
    </w:p>
    <w:p w:rsidR="00AD1332" w:rsidRPr="00337126" w:rsidRDefault="00AD1332" w:rsidP="00AD1332">
      <w:pPr>
        <w:rPr>
          <w:rFonts w:ascii="Arial" w:hAnsi="Arial" w:cs="Arial"/>
          <w:sz w:val="28"/>
          <w:szCs w:val="28"/>
        </w:rPr>
      </w:pPr>
    </w:p>
    <w:p w:rsidR="00AD1332" w:rsidRDefault="00AD1332" w:rsidP="00AD1332">
      <w:pPr>
        <w:rPr>
          <w:rFonts w:ascii="Arial" w:hAnsi="Arial" w:cs="Arial"/>
          <w:sz w:val="28"/>
          <w:szCs w:val="28"/>
        </w:rPr>
      </w:pPr>
      <w:r>
        <w:rPr>
          <w:rFonts w:ascii="Arial" w:hAnsi="Arial" w:cs="Arial"/>
          <w:sz w:val="28"/>
          <w:szCs w:val="28"/>
        </w:rPr>
        <w:t>How ROFA members will work together on campaigning</w:t>
      </w:r>
      <w:r w:rsidRPr="00337126">
        <w:rPr>
          <w:rFonts w:ascii="Arial" w:hAnsi="Arial" w:cs="Arial"/>
          <w:sz w:val="28"/>
          <w:szCs w:val="28"/>
        </w:rPr>
        <w:t>:</w:t>
      </w:r>
    </w:p>
    <w:p w:rsidR="00AD1332" w:rsidRPr="00337126" w:rsidRDefault="00AD1332" w:rsidP="00AD1332">
      <w:pPr>
        <w:rPr>
          <w:rFonts w:ascii="Arial" w:hAnsi="Arial" w:cs="Arial"/>
          <w:sz w:val="28"/>
          <w:szCs w:val="28"/>
        </w:rPr>
      </w:pPr>
    </w:p>
    <w:p w:rsidR="00AD1332" w:rsidRPr="00337126" w:rsidRDefault="00AD1332" w:rsidP="001D3E17">
      <w:pPr>
        <w:numPr>
          <w:ilvl w:val="0"/>
          <w:numId w:val="22"/>
        </w:numPr>
        <w:spacing w:after="200" w:line="276" w:lineRule="auto"/>
        <w:rPr>
          <w:rFonts w:ascii="Arial" w:hAnsi="Arial" w:cs="Arial"/>
          <w:sz w:val="28"/>
          <w:szCs w:val="28"/>
        </w:rPr>
      </w:pPr>
      <w:r w:rsidRPr="00337126">
        <w:rPr>
          <w:rFonts w:ascii="Arial" w:hAnsi="Arial" w:cs="Arial"/>
          <w:sz w:val="28"/>
          <w:szCs w:val="28"/>
        </w:rPr>
        <w:t>For each campaigns priority</w:t>
      </w:r>
      <w:r>
        <w:rPr>
          <w:rFonts w:ascii="Arial" w:hAnsi="Arial" w:cs="Arial"/>
          <w:sz w:val="28"/>
          <w:szCs w:val="28"/>
        </w:rPr>
        <w:t xml:space="preserve"> ROFA will develop and</w:t>
      </w:r>
      <w:r w:rsidRPr="00337126">
        <w:rPr>
          <w:rFonts w:ascii="Arial" w:hAnsi="Arial" w:cs="Arial"/>
          <w:sz w:val="28"/>
          <w:szCs w:val="28"/>
        </w:rPr>
        <w:t xml:space="preserve"> agree a</w:t>
      </w:r>
      <w:r>
        <w:rPr>
          <w:rFonts w:ascii="Arial" w:hAnsi="Arial" w:cs="Arial"/>
          <w:sz w:val="28"/>
          <w:szCs w:val="28"/>
        </w:rPr>
        <w:t>n overarching campaigns plan. The plan will include</w:t>
      </w:r>
      <w:r w:rsidRPr="00337126">
        <w:rPr>
          <w:rFonts w:ascii="Arial" w:hAnsi="Arial" w:cs="Arial"/>
          <w:sz w:val="28"/>
          <w:szCs w:val="28"/>
        </w:rPr>
        <w:t>:</w:t>
      </w:r>
    </w:p>
    <w:p w:rsidR="00AD1332" w:rsidRPr="00337126" w:rsidRDefault="00AD1332" w:rsidP="001D3E17">
      <w:pPr>
        <w:numPr>
          <w:ilvl w:val="0"/>
          <w:numId w:val="24"/>
        </w:numPr>
        <w:spacing w:after="200" w:line="276" w:lineRule="auto"/>
        <w:rPr>
          <w:rFonts w:ascii="Arial" w:hAnsi="Arial" w:cs="Arial"/>
          <w:sz w:val="28"/>
          <w:szCs w:val="28"/>
        </w:rPr>
      </w:pPr>
      <w:r w:rsidRPr="00337126">
        <w:rPr>
          <w:rFonts w:ascii="Arial" w:hAnsi="Arial" w:cs="Arial"/>
          <w:sz w:val="28"/>
          <w:szCs w:val="28"/>
        </w:rPr>
        <w:t xml:space="preserve">Position statement – clearly setting out the ROFA campaigns position on the issue. In building support for our campaign allies can sign up to the statement if they are in agreement with it. </w:t>
      </w:r>
    </w:p>
    <w:p w:rsidR="00AD1332" w:rsidRPr="00337126" w:rsidRDefault="00AD1332" w:rsidP="001D3E17">
      <w:pPr>
        <w:numPr>
          <w:ilvl w:val="0"/>
          <w:numId w:val="24"/>
        </w:numPr>
        <w:spacing w:after="200" w:line="276" w:lineRule="auto"/>
        <w:rPr>
          <w:rFonts w:ascii="Arial" w:hAnsi="Arial" w:cs="Arial"/>
          <w:sz w:val="28"/>
          <w:szCs w:val="28"/>
        </w:rPr>
      </w:pPr>
      <w:r w:rsidRPr="00337126">
        <w:rPr>
          <w:rFonts w:ascii="Arial" w:hAnsi="Arial" w:cs="Arial"/>
          <w:sz w:val="28"/>
          <w:szCs w:val="28"/>
        </w:rPr>
        <w:t xml:space="preserve">Agreed key messages and </w:t>
      </w:r>
      <w:r>
        <w:rPr>
          <w:rFonts w:ascii="Arial" w:hAnsi="Arial" w:cs="Arial"/>
          <w:sz w:val="28"/>
          <w:szCs w:val="28"/>
        </w:rPr>
        <w:t xml:space="preserve">campaign </w:t>
      </w:r>
      <w:r w:rsidRPr="00337126">
        <w:rPr>
          <w:rFonts w:ascii="Arial" w:hAnsi="Arial" w:cs="Arial"/>
          <w:sz w:val="28"/>
          <w:szCs w:val="28"/>
        </w:rPr>
        <w:t>goals</w:t>
      </w:r>
    </w:p>
    <w:p w:rsidR="00AD1332" w:rsidRPr="00337126" w:rsidRDefault="00AD1332" w:rsidP="001D3E17">
      <w:pPr>
        <w:numPr>
          <w:ilvl w:val="0"/>
          <w:numId w:val="24"/>
        </w:numPr>
        <w:spacing w:after="200" w:line="276" w:lineRule="auto"/>
        <w:rPr>
          <w:rFonts w:ascii="Arial" w:hAnsi="Arial" w:cs="Arial"/>
          <w:sz w:val="28"/>
          <w:szCs w:val="28"/>
        </w:rPr>
      </w:pPr>
      <w:r w:rsidRPr="00337126">
        <w:rPr>
          <w:rFonts w:ascii="Arial" w:hAnsi="Arial" w:cs="Arial"/>
          <w:sz w:val="28"/>
          <w:szCs w:val="28"/>
        </w:rPr>
        <w:t>List of resources ROFA members can contribute</w:t>
      </w:r>
    </w:p>
    <w:p w:rsidR="00AD1332" w:rsidRPr="00337126" w:rsidRDefault="00AD1332" w:rsidP="001D3E17">
      <w:pPr>
        <w:numPr>
          <w:ilvl w:val="0"/>
          <w:numId w:val="24"/>
        </w:numPr>
        <w:spacing w:after="200" w:line="276" w:lineRule="auto"/>
        <w:rPr>
          <w:rFonts w:ascii="Arial" w:hAnsi="Arial" w:cs="Arial"/>
          <w:sz w:val="28"/>
          <w:szCs w:val="28"/>
        </w:rPr>
      </w:pPr>
      <w:r w:rsidRPr="00337126">
        <w:rPr>
          <w:rFonts w:ascii="Arial" w:hAnsi="Arial" w:cs="Arial"/>
          <w:sz w:val="28"/>
          <w:szCs w:val="28"/>
        </w:rPr>
        <w:t>Next steps with named leads</w:t>
      </w:r>
    </w:p>
    <w:p w:rsidR="00AD1332" w:rsidRPr="00337126" w:rsidRDefault="00AD1332" w:rsidP="001D3E17">
      <w:pPr>
        <w:numPr>
          <w:ilvl w:val="0"/>
          <w:numId w:val="22"/>
        </w:numPr>
        <w:spacing w:after="200" w:line="276" w:lineRule="auto"/>
        <w:rPr>
          <w:rFonts w:ascii="Arial" w:hAnsi="Arial" w:cs="Arial"/>
          <w:sz w:val="28"/>
          <w:szCs w:val="28"/>
        </w:rPr>
      </w:pPr>
      <w:r w:rsidRPr="00337126">
        <w:rPr>
          <w:rFonts w:ascii="Arial" w:hAnsi="Arial" w:cs="Arial"/>
          <w:sz w:val="28"/>
          <w:szCs w:val="28"/>
        </w:rPr>
        <w:t xml:space="preserve">Campaign </w:t>
      </w:r>
      <w:r>
        <w:rPr>
          <w:rFonts w:ascii="Arial" w:hAnsi="Arial" w:cs="Arial"/>
          <w:sz w:val="28"/>
          <w:szCs w:val="28"/>
        </w:rPr>
        <w:t>plans</w:t>
      </w:r>
      <w:r w:rsidRPr="00337126">
        <w:rPr>
          <w:rFonts w:ascii="Arial" w:hAnsi="Arial" w:cs="Arial"/>
          <w:sz w:val="28"/>
          <w:szCs w:val="28"/>
        </w:rPr>
        <w:t xml:space="preserve"> to receive sign off from the ROFA steering group to ensure they follow ROFA values and principles</w:t>
      </w:r>
    </w:p>
    <w:p w:rsidR="00AD1332" w:rsidRPr="00337126" w:rsidRDefault="00AD1332" w:rsidP="001D3E17">
      <w:pPr>
        <w:numPr>
          <w:ilvl w:val="0"/>
          <w:numId w:val="22"/>
        </w:numPr>
        <w:spacing w:after="200" w:line="276" w:lineRule="auto"/>
        <w:rPr>
          <w:rFonts w:ascii="Arial" w:hAnsi="Arial" w:cs="Arial"/>
          <w:sz w:val="28"/>
          <w:szCs w:val="28"/>
        </w:rPr>
      </w:pPr>
      <w:r w:rsidRPr="00337126">
        <w:rPr>
          <w:rFonts w:ascii="Arial" w:hAnsi="Arial" w:cs="Arial"/>
          <w:sz w:val="28"/>
          <w:szCs w:val="28"/>
        </w:rPr>
        <w:t xml:space="preserve">Resources and activity to be contributed  by ROFA members purely on the basis of what capacity they have – although all </w:t>
      </w:r>
      <w:r w:rsidRPr="00337126">
        <w:rPr>
          <w:rFonts w:ascii="Arial" w:hAnsi="Arial" w:cs="Arial"/>
          <w:sz w:val="28"/>
          <w:szCs w:val="28"/>
        </w:rPr>
        <w:lastRenderedPageBreak/>
        <w:t>members are encouraged to think pro-actively about what they can contribute in whatever way</w:t>
      </w:r>
    </w:p>
    <w:p w:rsidR="00AD1332" w:rsidRPr="00337126" w:rsidRDefault="00AD1332" w:rsidP="001D3E17">
      <w:pPr>
        <w:numPr>
          <w:ilvl w:val="0"/>
          <w:numId w:val="22"/>
        </w:numPr>
        <w:spacing w:after="200" w:line="276" w:lineRule="auto"/>
        <w:rPr>
          <w:rFonts w:ascii="Arial" w:hAnsi="Arial" w:cs="Arial"/>
          <w:sz w:val="28"/>
          <w:szCs w:val="28"/>
        </w:rPr>
      </w:pPr>
      <w:r w:rsidRPr="00337126">
        <w:rPr>
          <w:rFonts w:ascii="Arial" w:hAnsi="Arial" w:cs="Arial"/>
          <w:sz w:val="28"/>
          <w:szCs w:val="28"/>
        </w:rPr>
        <w:t>Campaigning activity on behalf of ROFA to be welcomed on any issue within ROFA’s values and principles and subject to sign off by the Steering group but any member suggesting an activity must be prepared to lead and take responsibility for carrying through any proposals</w:t>
      </w:r>
    </w:p>
    <w:p w:rsidR="00AD1332" w:rsidRDefault="00AD1332" w:rsidP="001D3E17">
      <w:pPr>
        <w:numPr>
          <w:ilvl w:val="0"/>
          <w:numId w:val="22"/>
        </w:numPr>
        <w:spacing w:after="200" w:line="276" w:lineRule="auto"/>
        <w:rPr>
          <w:rFonts w:ascii="Arial" w:hAnsi="Arial" w:cs="Arial"/>
          <w:sz w:val="28"/>
          <w:szCs w:val="28"/>
        </w:rPr>
      </w:pPr>
      <w:r w:rsidRPr="00337126">
        <w:rPr>
          <w:rFonts w:ascii="Arial" w:hAnsi="Arial" w:cs="Arial"/>
          <w:sz w:val="28"/>
          <w:szCs w:val="28"/>
        </w:rPr>
        <w:t>Campaigns resources created by individual ROFA members carrying the ROFA logo to be available to share with all other ROFA members for their use</w:t>
      </w:r>
    </w:p>
    <w:p w:rsidR="00AD1332" w:rsidRDefault="00AD1332" w:rsidP="001D3E17">
      <w:pPr>
        <w:numPr>
          <w:ilvl w:val="0"/>
          <w:numId w:val="22"/>
        </w:numPr>
        <w:spacing w:after="200" w:line="276" w:lineRule="auto"/>
        <w:rPr>
          <w:rFonts w:ascii="Arial" w:hAnsi="Arial" w:cs="Arial"/>
          <w:sz w:val="28"/>
          <w:szCs w:val="28"/>
        </w:rPr>
      </w:pPr>
      <w:r>
        <w:rPr>
          <w:rFonts w:ascii="Arial" w:hAnsi="Arial" w:cs="Arial"/>
          <w:sz w:val="28"/>
          <w:szCs w:val="28"/>
        </w:rPr>
        <w:t>Each campaigns plan will be reviewed annually by ROFA the Steering group and at the annual ROFA conference.</w:t>
      </w:r>
    </w:p>
    <w:p w:rsidR="00AD1332" w:rsidRPr="00337126" w:rsidRDefault="00AD1332" w:rsidP="001D3E17">
      <w:pPr>
        <w:numPr>
          <w:ilvl w:val="0"/>
          <w:numId w:val="22"/>
        </w:numPr>
        <w:spacing w:after="200" w:line="276" w:lineRule="auto"/>
        <w:rPr>
          <w:rFonts w:ascii="Arial" w:hAnsi="Arial" w:cs="Arial"/>
          <w:sz w:val="28"/>
          <w:szCs w:val="28"/>
        </w:rPr>
      </w:pPr>
      <w:r>
        <w:rPr>
          <w:rFonts w:ascii="Arial" w:hAnsi="Arial" w:cs="Arial"/>
          <w:sz w:val="28"/>
          <w:szCs w:val="28"/>
        </w:rPr>
        <w:t xml:space="preserve">A revised or new set of campaign priorities will be agreed at each annual ROFA conference and campaign strategies for each priority will be developed by the ROFA Steering group as soon as possible after conference.    </w:t>
      </w:r>
    </w:p>
    <w:p w:rsidR="00AD1332" w:rsidRPr="00337126" w:rsidRDefault="00AD1332" w:rsidP="00AD1332">
      <w:pPr>
        <w:rPr>
          <w:rFonts w:ascii="Arial" w:hAnsi="Arial" w:cs="Arial"/>
          <w:sz w:val="28"/>
          <w:szCs w:val="28"/>
        </w:rPr>
      </w:pPr>
    </w:p>
    <w:p w:rsidR="00AD1332" w:rsidRDefault="00AD1332" w:rsidP="00AD1332">
      <w:pPr>
        <w:pStyle w:val="Heading1"/>
        <w:rPr>
          <w:rFonts w:cs="Arial"/>
        </w:rPr>
      </w:pPr>
      <w:bookmarkStart w:id="5" w:name="_Toc430968817"/>
      <w:r>
        <w:rPr>
          <w:rFonts w:cs="Arial"/>
        </w:rPr>
        <w:t>Campaign Plan</w:t>
      </w:r>
      <w:r w:rsidRPr="00016CCC">
        <w:rPr>
          <w:rFonts w:cs="Arial"/>
        </w:rPr>
        <w:t>s</w:t>
      </w:r>
      <w:bookmarkEnd w:id="5"/>
    </w:p>
    <w:p w:rsidR="00AD1332" w:rsidRPr="00016CCC" w:rsidRDefault="00AD1332" w:rsidP="00AD1332"/>
    <w:p w:rsidR="00AD1332" w:rsidRDefault="00AD1332" w:rsidP="00AD1332">
      <w:pPr>
        <w:rPr>
          <w:rFonts w:ascii="Arial" w:hAnsi="Arial" w:cs="Arial"/>
          <w:sz w:val="28"/>
          <w:szCs w:val="28"/>
        </w:rPr>
      </w:pPr>
      <w:r w:rsidRPr="00337126">
        <w:rPr>
          <w:rFonts w:ascii="Arial" w:hAnsi="Arial" w:cs="Arial"/>
          <w:sz w:val="28"/>
          <w:szCs w:val="28"/>
        </w:rPr>
        <w:t xml:space="preserve">The following </w:t>
      </w:r>
      <w:r>
        <w:rPr>
          <w:rFonts w:ascii="Arial" w:hAnsi="Arial" w:cs="Arial"/>
          <w:sz w:val="28"/>
          <w:szCs w:val="28"/>
        </w:rPr>
        <w:t>sections contain draft campaign</w:t>
      </w:r>
      <w:r w:rsidRPr="00337126">
        <w:rPr>
          <w:rFonts w:ascii="Arial" w:hAnsi="Arial" w:cs="Arial"/>
          <w:sz w:val="28"/>
          <w:szCs w:val="28"/>
        </w:rPr>
        <w:t xml:space="preserve"> </w:t>
      </w:r>
      <w:r>
        <w:rPr>
          <w:rFonts w:ascii="Arial" w:hAnsi="Arial" w:cs="Arial"/>
          <w:sz w:val="28"/>
          <w:szCs w:val="28"/>
        </w:rPr>
        <w:t>plans</w:t>
      </w:r>
      <w:r w:rsidRPr="00337126">
        <w:rPr>
          <w:rFonts w:ascii="Arial" w:hAnsi="Arial" w:cs="Arial"/>
          <w:sz w:val="28"/>
          <w:szCs w:val="28"/>
        </w:rPr>
        <w:t xml:space="preserve"> put together </w:t>
      </w:r>
      <w:r>
        <w:rPr>
          <w:rFonts w:ascii="Arial" w:hAnsi="Arial" w:cs="Arial"/>
          <w:sz w:val="28"/>
          <w:szCs w:val="28"/>
        </w:rPr>
        <w:t xml:space="preserve">from the suggestion and points raised at the ROFA conference in July 2015 by ROFA members already campaigning in these areas. The aim is to co-ordinate joint campaigning across our network and to be stronger together within the limited resources we have. </w:t>
      </w:r>
    </w:p>
    <w:p w:rsidR="00AD1332" w:rsidRDefault="00AD1332" w:rsidP="00AD1332">
      <w:pPr>
        <w:rPr>
          <w:rFonts w:ascii="Arial" w:hAnsi="Arial" w:cs="Arial"/>
          <w:sz w:val="28"/>
          <w:szCs w:val="28"/>
        </w:rPr>
      </w:pPr>
    </w:p>
    <w:p w:rsidR="00AD1332" w:rsidRDefault="00AD1332" w:rsidP="00AD1332">
      <w:pPr>
        <w:rPr>
          <w:rFonts w:ascii="Arial" w:hAnsi="Arial" w:cs="Arial"/>
          <w:sz w:val="28"/>
          <w:szCs w:val="28"/>
        </w:rPr>
      </w:pPr>
      <w:r>
        <w:rPr>
          <w:rFonts w:ascii="Arial" w:hAnsi="Arial" w:cs="Arial"/>
          <w:sz w:val="28"/>
          <w:szCs w:val="28"/>
        </w:rPr>
        <w:t xml:space="preserve">Sections on strengths/ resources, partnerships and next steps refer to work that is already happening within the existing capacity of the organisations that have put the strategies together. </w:t>
      </w:r>
    </w:p>
    <w:p w:rsidR="00AD1332" w:rsidRDefault="00AD1332" w:rsidP="00AD1332">
      <w:pPr>
        <w:rPr>
          <w:rFonts w:ascii="Arial" w:hAnsi="Arial" w:cs="Arial"/>
          <w:sz w:val="28"/>
          <w:szCs w:val="28"/>
        </w:rPr>
      </w:pPr>
    </w:p>
    <w:p w:rsidR="00AD1332" w:rsidRPr="00337126" w:rsidRDefault="00AD1332" w:rsidP="00AD1332">
      <w:pPr>
        <w:rPr>
          <w:rFonts w:ascii="Arial" w:hAnsi="Arial" w:cs="Arial"/>
          <w:sz w:val="28"/>
          <w:szCs w:val="28"/>
        </w:rPr>
      </w:pPr>
      <w:r>
        <w:rPr>
          <w:rFonts w:ascii="Arial" w:hAnsi="Arial" w:cs="Arial"/>
          <w:sz w:val="28"/>
          <w:szCs w:val="28"/>
        </w:rPr>
        <w:t xml:space="preserve">This means there are inevitably gaps </w:t>
      </w:r>
      <w:r w:rsidRPr="00A046FB">
        <w:rPr>
          <w:rFonts w:ascii="Arial" w:hAnsi="Arial" w:cs="Arial"/>
          <w:sz w:val="28"/>
          <w:szCs w:val="28"/>
        </w:rPr>
        <w:t>but gaps we hope</w:t>
      </w:r>
      <w:r>
        <w:rPr>
          <w:rFonts w:ascii="Arial" w:hAnsi="Arial" w:cs="Arial"/>
          <w:sz w:val="28"/>
          <w:szCs w:val="28"/>
        </w:rPr>
        <w:t xml:space="preserve"> more of our member organisations will be able to</w:t>
      </w:r>
      <w:r w:rsidRPr="00A046FB">
        <w:rPr>
          <w:rFonts w:ascii="Arial" w:hAnsi="Arial" w:cs="Arial"/>
          <w:sz w:val="28"/>
          <w:szCs w:val="28"/>
        </w:rPr>
        <w:t xml:space="preserve"> fill</w:t>
      </w:r>
      <w:r>
        <w:rPr>
          <w:rFonts w:ascii="Arial" w:hAnsi="Arial" w:cs="Arial"/>
          <w:sz w:val="28"/>
          <w:szCs w:val="28"/>
        </w:rPr>
        <w:t xml:space="preserve"> from </w:t>
      </w:r>
      <w:r w:rsidRPr="00A046FB">
        <w:rPr>
          <w:rFonts w:ascii="Arial" w:hAnsi="Arial" w:cs="Arial"/>
          <w:sz w:val="28"/>
          <w:szCs w:val="28"/>
        </w:rPr>
        <w:t>cam</w:t>
      </w:r>
      <w:r>
        <w:rPr>
          <w:rFonts w:ascii="Arial" w:hAnsi="Arial" w:cs="Arial"/>
          <w:sz w:val="28"/>
          <w:szCs w:val="28"/>
        </w:rPr>
        <w:t>paigning work that is already taking place or planned.</w:t>
      </w:r>
    </w:p>
    <w:p w:rsidR="00AD1332" w:rsidRPr="00337126" w:rsidRDefault="00AD1332" w:rsidP="00AD1332">
      <w:pPr>
        <w:ind w:left="360"/>
        <w:rPr>
          <w:rFonts w:ascii="Arial" w:hAnsi="Arial" w:cs="Arial"/>
          <w:sz w:val="28"/>
          <w:szCs w:val="28"/>
        </w:rPr>
      </w:pPr>
      <w:r>
        <w:rPr>
          <w:rFonts w:ascii="Arial" w:hAnsi="Arial" w:cs="Arial"/>
          <w:sz w:val="28"/>
          <w:szCs w:val="28"/>
        </w:rPr>
        <w:lastRenderedPageBreak/>
        <w:br w:type="page"/>
      </w:r>
    </w:p>
    <w:p w:rsidR="00AD1332" w:rsidRPr="00D10513" w:rsidRDefault="00AD1332" w:rsidP="00AD1332">
      <w:pPr>
        <w:pStyle w:val="Heading1"/>
        <w:rPr>
          <w:rFonts w:cs="Arial"/>
          <w:b w:val="0"/>
        </w:rPr>
      </w:pPr>
      <w:bookmarkStart w:id="6" w:name="_Toc430968818"/>
      <w:r w:rsidRPr="00D10513">
        <w:rPr>
          <w:rFonts w:cs="Arial"/>
          <w:b w:val="0"/>
        </w:rPr>
        <w:lastRenderedPageBreak/>
        <w:t>Appendix A</w:t>
      </w:r>
      <w:bookmarkEnd w:id="6"/>
    </w:p>
    <w:p w:rsidR="00AD1332" w:rsidRPr="00D10513" w:rsidRDefault="00AD1332" w:rsidP="00AD1332">
      <w:pPr>
        <w:pStyle w:val="Heading1"/>
        <w:rPr>
          <w:rFonts w:cs="Arial"/>
        </w:rPr>
      </w:pPr>
      <w:bookmarkStart w:id="7" w:name="_Toc430968819"/>
      <w:r w:rsidRPr="00D10513">
        <w:rPr>
          <w:rFonts w:cs="Arial"/>
        </w:rPr>
        <w:t>Benefits and Welfare Reform: campaign plan 2015-2016</w:t>
      </w:r>
      <w:bookmarkEnd w:id="7"/>
    </w:p>
    <w:p w:rsidR="00AD1332" w:rsidRPr="00D10513" w:rsidRDefault="00AD1332" w:rsidP="00AD1332"/>
    <w:p w:rsidR="00AD1332" w:rsidRDefault="00AD1332" w:rsidP="00AD1332">
      <w:pPr>
        <w:rPr>
          <w:rFonts w:ascii="Arial" w:hAnsi="Arial" w:cs="Arial"/>
          <w:sz w:val="28"/>
          <w:szCs w:val="28"/>
        </w:rPr>
      </w:pPr>
      <w:r>
        <w:rPr>
          <w:rFonts w:ascii="Arial" w:hAnsi="Arial" w:cs="Arial"/>
          <w:sz w:val="28"/>
          <w:szCs w:val="28"/>
        </w:rPr>
        <w:t>Put together by: Equal Lives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157"/>
      </w:tblGrid>
      <w:tr w:rsidR="00AD1332" w:rsidTr="0016772A">
        <w:tc>
          <w:tcPr>
            <w:tcW w:w="8882" w:type="dxa"/>
            <w:gridSpan w:val="2"/>
            <w:shd w:val="clear" w:color="auto" w:fill="auto"/>
          </w:tcPr>
          <w:p w:rsidR="00AD1332" w:rsidRPr="005C761A" w:rsidRDefault="00AD1332" w:rsidP="0016772A">
            <w:pPr>
              <w:rPr>
                <w:rFonts w:ascii="Arial" w:eastAsia="Calibri" w:hAnsi="Arial" w:cs="Arial"/>
                <w:b/>
                <w:sz w:val="28"/>
                <w:szCs w:val="28"/>
              </w:rPr>
            </w:pPr>
            <w:r w:rsidRPr="005C761A">
              <w:rPr>
                <w:rFonts w:ascii="Arial" w:eastAsia="Calibri" w:hAnsi="Arial" w:cs="Arial"/>
                <w:b/>
                <w:sz w:val="28"/>
                <w:szCs w:val="28"/>
              </w:rPr>
              <w:t xml:space="preserve">ROFA campaigns position statement: </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Because of the disabling barriers in society, disabled people rely on welfare services to live active lives.  Welfare reform is causing death, poverty and misery for disabled people.  It is discriminatory as it is targeted at disabled people who are disproportionately affected by welfare cuts relative to the rest of the population. It is a political programme designed to destroy the welfare state.  The poisonous propaganda used to justify welfare cuts by labelling disabled people as welfare scroungers is increasing disability hate crime and damaging people’s mental health and self-esteem.  It is in violation of the UN Convention on the Rights of Persons with Disabilities (UNCRPD) as it is lowering the living standards and life chances of disabled people relative to the rest of the population.</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The state must play a crucial and active role in supporting its citizens whether at times of crisis or through on-going support to tackle poverty, discrimination, exclusion and the disadvantages of being disabled.  Disabled people have a right to receive adequate levels of welfare support, including accessible social housing, that free us from poverty, ill health and exclusion and that meet the additional costs of disability and/or impairment that we face. Welfare support must be based on need and the recognition of the inherent value and human rights of every person; it must not be restricted or limited to those that are viewed as ‘deserving’ or productive.</w:t>
            </w: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End Goals and Objectives</w:t>
            </w:r>
          </w:p>
        </w:tc>
        <w:tc>
          <w:tcPr>
            <w:tcW w:w="6157" w:type="dxa"/>
            <w:shd w:val="clear" w:color="auto" w:fill="auto"/>
          </w:tcPr>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 xml:space="preserve">All disabled people have a right to inclusive welfare support and </w:t>
            </w:r>
            <w:proofErr w:type="gramStart"/>
            <w:r w:rsidRPr="005C761A">
              <w:rPr>
                <w:rFonts w:ascii="Arial" w:eastAsia="Calibri" w:hAnsi="Arial" w:cs="Arial"/>
                <w:sz w:val="28"/>
                <w:szCs w:val="28"/>
              </w:rPr>
              <w:t>housing .</w:t>
            </w:r>
            <w:proofErr w:type="gramEnd"/>
            <w:r w:rsidRPr="005C761A">
              <w:rPr>
                <w:rFonts w:ascii="Arial" w:eastAsia="Calibri" w:hAnsi="Arial" w:cs="Arial"/>
                <w:sz w:val="28"/>
                <w:szCs w:val="28"/>
              </w:rPr>
              <w:t xml:space="preserve"> Ensure that disabled people are provided with welfare support, income and suitable accessible housing at a level that enables independent living, inclusion and participation in the community as defined in the UNCRPD.</w:t>
            </w:r>
          </w:p>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 xml:space="preserve">Remove welfare reform from the political </w:t>
            </w:r>
            <w:r w:rsidRPr="005C761A">
              <w:rPr>
                <w:rFonts w:ascii="Arial" w:eastAsia="Calibri" w:hAnsi="Arial" w:cs="Arial"/>
                <w:sz w:val="28"/>
                <w:szCs w:val="28"/>
              </w:rPr>
              <w:lastRenderedPageBreak/>
              <w:t>agenda</w:t>
            </w:r>
          </w:p>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Force the Government to scrap the Bedroom Tax, Work Capability Assessments, Benefit Sanctions, PIP and restore DLA</w:t>
            </w:r>
          </w:p>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 xml:space="preserve">Remove the disabling barriers in the employment market so disabled people can access education, training and jobs </w:t>
            </w:r>
            <w:proofErr w:type="gramStart"/>
            <w:r w:rsidRPr="005C761A">
              <w:rPr>
                <w:rFonts w:ascii="Arial" w:eastAsia="Calibri" w:hAnsi="Arial" w:cs="Arial"/>
                <w:sz w:val="28"/>
                <w:szCs w:val="28"/>
              </w:rPr>
              <w:t>( see</w:t>
            </w:r>
            <w:proofErr w:type="gramEnd"/>
            <w:r w:rsidRPr="005C761A">
              <w:rPr>
                <w:rFonts w:ascii="Arial" w:eastAsia="Calibri" w:hAnsi="Arial" w:cs="Arial"/>
                <w:sz w:val="28"/>
                <w:szCs w:val="28"/>
              </w:rPr>
              <w:t xml:space="preserve"> ROFA employment campaigns strategy).</w:t>
            </w: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 xml:space="preserve">2015-2016 Goals and objectives </w:t>
            </w:r>
          </w:p>
        </w:tc>
        <w:tc>
          <w:tcPr>
            <w:tcW w:w="6157" w:type="dxa"/>
            <w:shd w:val="clear" w:color="auto" w:fill="auto"/>
          </w:tcPr>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To get alternative welfare strategies into the political programmes of other Parties</w:t>
            </w:r>
          </w:p>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A cumulative equality impact assessment on the impact of welfare reform on disabled people</w:t>
            </w:r>
          </w:p>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Increase media profile &amp; research on deaths related to ESA</w:t>
            </w:r>
          </w:p>
          <w:p w:rsidR="00AD1332" w:rsidRPr="005C761A" w:rsidRDefault="00AD1332" w:rsidP="001D3E17">
            <w:pPr>
              <w:pStyle w:val="ListParagraph"/>
              <w:numPr>
                <w:ilvl w:val="0"/>
                <w:numId w:val="25"/>
              </w:numPr>
              <w:spacing w:after="200" w:line="276" w:lineRule="auto"/>
              <w:rPr>
                <w:rFonts w:ascii="Arial" w:eastAsia="Calibri" w:hAnsi="Arial" w:cs="Arial"/>
                <w:sz w:val="28"/>
                <w:szCs w:val="28"/>
              </w:rPr>
            </w:pPr>
            <w:r w:rsidRPr="005C761A">
              <w:rPr>
                <w:rFonts w:ascii="Arial" w:eastAsia="Calibri" w:hAnsi="Arial" w:cs="Arial"/>
                <w:sz w:val="28"/>
                <w:szCs w:val="28"/>
              </w:rPr>
              <w:t>Campaign against private companies with government contracts for running benefit assessments</w:t>
            </w: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Audience</w:t>
            </w:r>
          </w:p>
        </w:tc>
        <w:tc>
          <w:tcPr>
            <w:tcW w:w="6157" w:type="dxa"/>
            <w:shd w:val="clear" w:color="auto" w:fill="auto"/>
          </w:tcPr>
          <w:p w:rsidR="00AD1332" w:rsidRPr="005C761A" w:rsidRDefault="00AD1332" w:rsidP="001D3E17">
            <w:pPr>
              <w:pStyle w:val="ListParagraph"/>
              <w:numPr>
                <w:ilvl w:val="0"/>
                <w:numId w:val="26"/>
              </w:numPr>
              <w:spacing w:after="200" w:line="276" w:lineRule="auto"/>
              <w:rPr>
                <w:rFonts w:ascii="Arial" w:eastAsia="Calibri" w:hAnsi="Arial" w:cs="Arial"/>
                <w:sz w:val="28"/>
                <w:szCs w:val="28"/>
              </w:rPr>
            </w:pPr>
            <w:r w:rsidRPr="005C761A">
              <w:rPr>
                <w:rFonts w:ascii="Arial" w:eastAsia="Calibri" w:hAnsi="Arial" w:cs="Arial"/>
                <w:sz w:val="28"/>
                <w:szCs w:val="28"/>
              </w:rPr>
              <w:t>Government</w:t>
            </w:r>
          </w:p>
          <w:p w:rsidR="00AD1332" w:rsidRPr="005C761A" w:rsidRDefault="00AD1332" w:rsidP="001D3E17">
            <w:pPr>
              <w:pStyle w:val="ListParagraph"/>
              <w:numPr>
                <w:ilvl w:val="0"/>
                <w:numId w:val="26"/>
              </w:numPr>
              <w:spacing w:after="200" w:line="276" w:lineRule="auto"/>
              <w:rPr>
                <w:rFonts w:ascii="Arial" w:eastAsia="Calibri" w:hAnsi="Arial" w:cs="Arial"/>
                <w:sz w:val="28"/>
                <w:szCs w:val="28"/>
              </w:rPr>
            </w:pPr>
            <w:r w:rsidRPr="005C761A">
              <w:rPr>
                <w:rFonts w:ascii="Arial" w:eastAsia="Calibri" w:hAnsi="Arial" w:cs="Arial"/>
                <w:sz w:val="28"/>
                <w:szCs w:val="28"/>
              </w:rPr>
              <w:t>Opposition parties</w:t>
            </w:r>
          </w:p>
          <w:p w:rsidR="00AD1332" w:rsidRPr="005C761A" w:rsidRDefault="00AD1332" w:rsidP="001D3E17">
            <w:pPr>
              <w:pStyle w:val="ListParagraph"/>
              <w:numPr>
                <w:ilvl w:val="0"/>
                <w:numId w:val="26"/>
              </w:numPr>
              <w:spacing w:after="200" w:line="276" w:lineRule="auto"/>
              <w:rPr>
                <w:rFonts w:ascii="Arial" w:eastAsia="Calibri" w:hAnsi="Arial" w:cs="Arial"/>
                <w:sz w:val="28"/>
                <w:szCs w:val="28"/>
              </w:rPr>
            </w:pPr>
            <w:r w:rsidRPr="005C761A">
              <w:rPr>
                <w:rFonts w:ascii="Arial" w:eastAsia="Calibri" w:hAnsi="Arial" w:cs="Arial"/>
                <w:sz w:val="28"/>
                <w:szCs w:val="28"/>
              </w:rPr>
              <w:t>Public</w:t>
            </w:r>
          </w:p>
          <w:p w:rsidR="00AD1332" w:rsidRPr="005C761A" w:rsidRDefault="00AD1332" w:rsidP="001D3E17">
            <w:pPr>
              <w:pStyle w:val="ListParagraph"/>
              <w:numPr>
                <w:ilvl w:val="0"/>
                <w:numId w:val="26"/>
              </w:numPr>
              <w:spacing w:after="200" w:line="276" w:lineRule="auto"/>
              <w:rPr>
                <w:rFonts w:ascii="Arial" w:eastAsia="Calibri" w:hAnsi="Arial" w:cs="Arial"/>
                <w:sz w:val="28"/>
                <w:szCs w:val="28"/>
              </w:rPr>
            </w:pPr>
            <w:r w:rsidRPr="005C761A">
              <w:rPr>
                <w:rFonts w:ascii="Arial" w:eastAsia="Calibri" w:hAnsi="Arial" w:cs="Arial"/>
                <w:sz w:val="28"/>
                <w:szCs w:val="28"/>
              </w:rPr>
              <w:t>Media</w:t>
            </w:r>
          </w:p>
          <w:p w:rsidR="00AD1332" w:rsidRPr="005C761A" w:rsidRDefault="00AD1332" w:rsidP="001D3E17">
            <w:pPr>
              <w:pStyle w:val="ListParagraph"/>
              <w:numPr>
                <w:ilvl w:val="0"/>
                <w:numId w:val="26"/>
              </w:numPr>
              <w:spacing w:after="200" w:line="276" w:lineRule="auto"/>
              <w:rPr>
                <w:rFonts w:ascii="Arial" w:eastAsia="Calibri" w:hAnsi="Arial" w:cs="Arial"/>
                <w:sz w:val="28"/>
                <w:szCs w:val="28"/>
              </w:rPr>
            </w:pPr>
            <w:r w:rsidRPr="005C761A">
              <w:rPr>
                <w:rFonts w:ascii="Arial" w:eastAsia="Calibri" w:hAnsi="Arial" w:cs="Arial"/>
                <w:sz w:val="28"/>
                <w:szCs w:val="28"/>
              </w:rPr>
              <w:t>International disability and human rights movements</w:t>
            </w:r>
          </w:p>
          <w:p w:rsidR="00AD1332" w:rsidRPr="005C761A" w:rsidRDefault="00AD1332" w:rsidP="001D3E17">
            <w:pPr>
              <w:pStyle w:val="ListParagraph"/>
              <w:numPr>
                <w:ilvl w:val="0"/>
                <w:numId w:val="26"/>
              </w:numPr>
              <w:spacing w:after="200" w:line="276" w:lineRule="auto"/>
              <w:rPr>
                <w:rFonts w:ascii="Arial" w:eastAsia="Calibri" w:hAnsi="Arial" w:cs="Arial"/>
                <w:sz w:val="28"/>
                <w:szCs w:val="28"/>
              </w:rPr>
            </w:pPr>
            <w:r w:rsidRPr="005C761A">
              <w:rPr>
                <w:rFonts w:ascii="Arial" w:eastAsia="Calibri" w:hAnsi="Arial" w:cs="Arial"/>
                <w:sz w:val="28"/>
                <w:szCs w:val="28"/>
              </w:rPr>
              <w:t xml:space="preserve">Disabled people </w:t>
            </w:r>
          </w:p>
          <w:p w:rsidR="00AD1332" w:rsidRPr="005C761A" w:rsidRDefault="00AD1332" w:rsidP="0016772A">
            <w:pPr>
              <w:rPr>
                <w:rFonts w:ascii="Arial" w:eastAsia="Calibri" w:hAnsi="Arial" w:cs="Arial"/>
                <w:sz w:val="28"/>
                <w:szCs w:val="28"/>
              </w:rPr>
            </w:pP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Messages</w:t>
            </w:r>
          </w:p>
        </w:tc>
        <w:tc>
          <w:tcPr>
            <w:tcW w:w="6157"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Welfare reform:</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is discriminatory</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 xml:space="preserve">affects disabled people disproportionately </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is causing poverty and death</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 xml:space="preserve">increasing suicides and mental health </w:t>
            </w:r>
            <w:r w:rsidRPr="005C761A">
              <w:rPr>
                <w:rFonts w:ascii="Arial" w:eastAsia="Calibri" w:hAnsi="Arial" w:cs="Arial"/>
                <w:sz w:val="28"/>
                <w:szCs w:val="28"/>
              </w:rPr>
              <w:lastRenderedPageBreak/>
              <w:t>problems</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increasing demand on health and social care</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is in contravention of the UNCRPD</w:t>
            </w:r>
          </w:p>
          <w:p w:rsidR="00AD1332" w:rsidRPr="005C761A" w:rsidRDefault="00AD1332" w:rsidP="001D3E17">
            <w:pPr>
              <w:pStyle w:val="ListParagraph"/>
              <w:numPr>
                <w:ilvl w:val="0"/>
                <w:numId w:val="27"/>
              </w:numPr>
              <w:spacing w:after="200" w:line="276" w:lineRule="auto"/>
              <w:rPr>
                <w:rFonts w:ascii="Arial" w:eastAsia="Calibri" w:hAnsi="Arial" w:cs="Arial"/>
                <w:sz w:val="28"/>
                <w:szCs w:val="28"/>
              </w:rPr>
            </w:pPr>
            <w:r w:rsidRPr="005C761A">
              <w:rPr>
                <w:rFonts w:ascii="Arial" w:eastAsia="Calibri" w:hAnsi="Arial" w:cs="Arial"/>
                <w:sz w:val="28"/>
                <w:szCs w:val="28"/>
              </w:rPr>
              <w:t>damages our human rights</w:t>
            </w:r>
          </w:p>
          <w:p w:rsidR="00AD1332" w:rsidRPr="005C761A" w:rsidRDefault="00AD1332" w:rsidP="0016772A">
            <w:pPr>
              <w:rPr>
                <w:rFonts w:ascii="Arial" w:eastAsia="Calibri" w:hAnsi="Arial" w:cs="Arial"/>
                <w:sz w:val="28"/>
                <w:szCs w:val="28"/>
              </w:rPr>
            </w:pP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Who do they need to hear it from? (messengers)</w:t>
            </w:r>
          </w:p>
        </w:tc>
        <w:tc>
          <w:tcPr>
            <w:tcW w:w="6157" w:type="dxa"/>
            <w:shd w:val="clear" w:color="auto" w:fill="auto"/>
          </w:tcPr>
          <w:p w:rsidR="00AD1332" w:rsidRPr="005C761A" w:rsidRDefault="00AD1332" w:rsidP="001D3E17">
            <w:pPr>
              <w:pStyle w:val="ListParagraph"/>
              <w:numPr>
                <w:ilvl w:val="0"/>
                <w:numId w:val="28"/>
              </w:numPr>
              <w:spacing w:after="200" w:line="276" w:lineRule="auto"/>
              <w:rPr>
                <w:rFonts w:ascii="Arial" w:eastAsia="Calibri" w:hAnsi="Arial" w:cs="Arial"/>
                <w:sz w:val="28"/>
                <w:szCs w:val="28"/>
              </w:rPr>
            </w:pPr>
            <w:r w:rsidRPr="005C761A">
              <w:rPr>
                <w:rFonts w:ascii="Arial" w:eastAsia="Calibri" w:hAnsi="Arial" w:cs="Arial"/>
                <w:sz w:val="28"/>
                <w:szCs w:val="28"/>
              </w:rPr>
              <w:t>Disabled people affected</w:t>
            </w:r>
          </w:p>
          <w:p w:rsidR="00AD1332" w:rsidRPr="005C761A" w:rsidRDefault="00AD1332" w:rsidP="001D3E17">
            <w:pPr>
              <w:pStyle w:val="ListParagraph"/>
              <w:numPr>
                <w:ilvl w:val="0"/>
                <w:numId w:val="28"/>
              </w:numPr>
              <w:spacing w:after="200" w:line="276" w:lineRule="auto"/>
              <w:rPr>
                <w:rFonts w:ascii="Arial" w:eastAsia="Calibri" w:hAnsi="Arial" w:cs="Arial"/>
                <w:sz w:val="28"/>
                <w:szCs w:val="28"/>
              </w:rPr>
            </w:pPr>
            <w:r w:rsidRPr="005C761A">
              <w:rPr>
                <w:rFonts w:ascii="Arial" w:eastAsia="Calibri" w:hAnsi="Arial" w:cs="Arial"/>
                <w:sz w:val="28"/>
                <w:szCs w:val="28"/>
              </w:rPr>
              <w:t>ROFA membership</w:t>
            </w:r>
          </w:p>
          <w:p w:rsidR="00AD1332" w:rsidRPr="005C761A" w:rsidRDefault="00AD1332" w:rsidP="001D3E17">
            <w:pPr>
              <w:pStyle w:val="ListParagraph"/>
              <w:numPr>
                <w:ilvl w:val="0"/>
                <w:numId w:val="28"/>
              </w:numPr>
              <w:spacing w:after="200" w:line="276" w:lineRule="auto"/>
              <w:rPr>
                <w:rFonts w:ascii="Arial" w:eastAsia="Calibri" w:hAnsi="Arial" w:cs="Arial"/>
                <w:sz w:val="28"/>
                <w:szCs w:val="28"/>
              </w:rPr>
            </w:pPr>
            <w:r w:rsidRPr="005C761A">
              <w:rPr>
                <w:rFonts w:ascii="Arial" w:eastAsia="Calibri" w:hAnsi="Arial" w:cs="Arial"/>
                <w:sz w:val="28"/>
                <w:szCs w:val="28"/>
              </w:rPr>
              <w:t>DPOs</w:t>
            </w:r>
          </w:p>
          <w:p w:rsidR="00AD1332" w:rsidRPr="005C761A" w:rsidRDefault="00AD1332" w:rsidP="001D3E17">
            <w:pPr>
              <w:pStyle w:val="ListParagraph"/>
              <w:numPr>
                <w:ilvl w:val="0"/>
                <w:numId w:val="28"/>
              </w:numPr>
              <w:spacing w:after="200" w:line="276" w:lineRule="auto"/>
              <w:rPr>
                <w:rFonts w:ascii="Arial" w:eastAsia="Calibri" w:hAnsi="Arial" w:cs="Arial"/>
                <w:sz w:val="28"/>
                <w:szCs w:val="28"/>
              </w:rPr>
            </w:pPr>
            <w:r w:rsidRPr="005C761A">
              <w:rPr>
                <w:rFonts w:ascii="Arial" w:eastAsia="Calibri" w:hAnsi="Arial" w:cs="Arial"/>
                <w:sz w:val="28"/>
                <w:szCs w:val="28"/>
              </w:rPr>
              <w:t>Human Rights organisations</w:t>
            </w:r>
          </w:p>
          <w:p w:rsidR="00AD1332" w:rsidRPr="005C761A" w:rsidRDefault="00AD1332" w:rsidP="001D3E17">
            <w:pPr>
              <w:pStyle w:val="ListParagraph"/>
              <w:numPr>
                <w:ilvl w:val="0"/>
                <w:numId w:val="28"/>
              </w:numPr>
              <w:spacing w:after="200" w:line="276" w:lineRule="auto"/>
              <w:rPr>
                <w:rFonts w:ascii="Arial" w:eastAsia="Calibri" w:hAnsi="Arial" w:cs="Arial"/>
                <w:sz w:val="28"/>
                <w:szCs w:val="28"/>
              </w:rPr>
            </w:pPr>
            <w:r w:rsidRPr="005C761A">
              <w:rPr>
                <w:rFonts w:ascii="Arial" w:eastAsia="Calibri" w:hAnsi="Arial" w:cs="Arial"/>
                <w:sz w:val="28"/>
                <w:szCs w:val="28"/>
              </w:rPr>
              <w:t>UN</w:t>
            </w: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 Strengths/resources</w:t>
            </w:r>
          </w:p>
        </w:tc>
        <w:tc>
          <w:tcPr>
            <w:tcW w:w="6157" w:type="dxa"/>
            <w:shd w:val="clear" w:color="auto" w:fill="auto"/>
          </w:tcPr>
          <w:p w:rsidR="00AD1332" w:rsidRPr="005C761A" w:rsidRDefault="00AD1332" w:rsidP="001D3E17">
            <w:pPr>
              <w:pStyle w:val="ListParagraph"/>
              <w:numPr>
                <w:ilvl w:val="0"/>
                <w:numId w:val="29"/>
              </w:numPr>
              <w:spacing w:after="200" w:line="276" w:lineRule="auto"/>
              <w:rPr>
                <w:rFonts w:ascii="Arial" w:eastAsia="Calibri" w:hAnsi="Arial" w:cs="Arial"/>
                <w:sz w:val="28"/>
                <w:szCs w:val="28"/>
              </w:rPr>
            </w:pPr>
            <w:r w:rsidRPr="005C761A">
              <w:rPr>
                <w:rFonts w:ascii="Arial" w:eastAsia="Calibri" w:hAnsi="Arial" w:cs="Arial"/>
                <w:sz w:val="28"/>
                <w:szCs w:val="28"/>
              </w:rPr>
              <w:t>ROFA membership groups</w:t>
            </w:r>
          </w:p>
          <w:p w:rsidR="00AD1332" w:rsidRPr="005C761A" w:rsidRDefault="00AD1332" w:rsidP="001D3E17">
            <w:pPr>
              <w:pStyle w:val="ListParagraph"/>
              <w:numPr>
                <w:ilvl w:val="0"/>
                <w:numId w:val="29"/>
              </w:numPr>
              <w:spacing w:after="200" w:line="276" w:lineRule="auto"/>
              <w:rPr>
                <w:rFonts w:ascii="Arial" w:eastAsia="Calibri" w:hAnsi="Arial" w:cs="Arial"/>
                <w:sz w:val="28"/>
                <w:szCs w:val="28"/>
              </w:rPr>
            </w:pPr>
            <w:r w:rsidRPr="005C761A">
              <w:rPr>
                <w:rFonts w:ascii="Arial" w:eastAsia="Calibri" w:hAnsi="Arial" w:cs="Arial"/>
                <w:sz w:val="28"/>
                <w:szCs w:val="28"/>
              </w:rPr>
              <w:t>DPOs</w:t>
            </w:r>
          </w:p>
          <w:p w:rsidR="00AD1332" w:rsidRPr="005C761A" w:rsidRDefault="00AD1332" w:rsidP="001D3E17">
            <w:pPr>
              <w:pStyle w:val="ListParagraph"/>
              <w:numPr>
                <w:ilvl w:val="0"/>
                <w:numId w:val="29"/>
              </w:numPr>
              <w:spacing w:after="200" w:line="276" w:lineRule="auto"/>
              <w:rPr>
                <w:rFonts w:ascii="Arial" w:eastAsia="Calibri" w:hAnsi="Arial" w:cs="Arial"/>
                <w:sz w:val="28"/>
                <w:szCs w:val="28"/>
              </w:rPr>
            </w:pPr>
            <w:r w:rsidRPr="005C761A">
              <w:rPr>
                <w:rFonts w:ascii="Arial" w:eastAsia="Calibri" w:hAnsi="Arial" w:cs="Arial"/>
                <w:sz w:val="28"/>
                <w:szCs w:val="28"/>
              </w:rPr>
              <w:t>Disabled people’s lived experiences and voices</w:t>
            </w:r>
          </w:p>
          <w:p w:rsidR="00AD1332" w:rsidRPr="005C761A" w:rsidRDefault="00AD1332" w:rsidP="001D3E17">
            <w:pPr>
              <w:pStyle w:val="ListParagraph"/>
              <w:numPr>
                <w:ilvl w:val="0"/>
                <w:numId w:val="29"/>
              </w:numPr>
              <w:spacing w:after="200" w:line="276" w:lineRule="auto"/>
              <w:rPr>
                <w:rFonts w:ascii="Arial" w:eastAsia="Calibri" w:hAnsi="Arial" w:cs="Arial"/>
                <w:sz w:val="28"/>
                <w:szCs w:val="28"/>
              </w:rPr>
            </w:pPr>
            <w:r w:rsidRPr="005C761A">
              <w:rPr>
                <w:rFonts w:ascii="Arial" w:eastAsia="Calibri" w:hAnsi="Arial" w:cs="Arial"/>
                <w:sz w:val="28"/>
                <w:szCs w:val="28"/>
              </w:rPr>
              <w:t>DPAC infographics</w:t>
            </w:r>
          </w:p>
          <w:p w:rsidR="00AD1332" w:rsidRPr="005C761A" w:rsidRDefault="00AD1332" w:rsidP="001D3E17">
            <w:pPr>
              <w:pStyle w:val="ListParagraph"/>
              <w:numPr>
                <w:ilvl w:val="0"/>
                <w:numId w:val="29"/>
              </w:numPr>
              <w:spacing w:after="200" w:line="276" w:lineRule="auto"/>
              <w:rPr>
                <w:rFonts w:ascii="Arial" w:eastAsia="Calibri" w:hAnsi="Arial" w:cs="Arial"/>
                <w:sz w:val="28"/>
                <w:szCs w:val="28"/>
              </w:rPr>
            </w:pPr>
            <w:r w:rsidRPr="005C761A">
              <w:rPr>
                <w:rFonts w:ascii="Arial" w:eastAsia="Calibri" w:hAnsi="Arial" w:cs="Arial"/>
                <w:sz w:val="28"/>
                <w:szCs w:val="28"/>
              </w:rPr>
              <w:t>Case studies of benefit related deaths/suicides</w:t>
            </w: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Challenges</w:t>
            </w:r>
          </w:p>
        </w:tc>
        <w:tc>
          <w:tcPr>
            <w:tcW w:w="6157" w:type="dxa"/>
            <w:shd w:val="clear" w:color="auto" w:fill="auto"/>
          </w:tcPr>
          <w:p w:rsidR="00AD1332" w:rsidRPr="005C761A" w:rsidRDefault="00AD1332" w:rsidP="001D3E17">
            <w:pPr>
              <w:pStyle w:val="ListParagraph"/>
              <w:numPr>
                <w:ilvl w:val="0"/>
                <w:numId w:val="30"/>
              </w:numPr>
              <w:spacing w:after="200" w:line="276" w:lineRule="auto"/>
              <w:rPr>
                <w:rFonts w:ascii="Arial" w:eastAsia="Calibri" w:hAnsi="Arial" w:cs="Arial"/>
                <w:sz w:val="28"/>
                <w:szCs w:val="28"/>
              </w:rPr>
            </w:pPr>
            <w:r w:rsidRPr="005C761A">
              <w:rPr>
                <w:rFonts w:ascii="Arial" w:eastAsia="Calibri" w:hAnsi="Arial" w:cs="Arial"/>
                <w:sz w:val="28"/>
                <w:szCs w:val="28"/>
              </w:rPr>
              <w:t>Political environment – re-election of Tory Gov’t with majority</w:t>
            </w:r>
          </w:p>
          <w:p w:rsidR="00AD1332" w:rsidRPr="005C761A" w:rsidRDefault="00AD1332" w:rsidP="001D3E17">
            <w:pPr>
              <w:pStyle w:val="ListParagraph"/>
              <w:numPr>
                <w:ilvl w:val="0"/>
                <w:numId w:val="30"/>
              </w:numPr>
              <w:spacing w:after="200" w:line="276" w:lineRule="auto"/>
              <w:rPr>
                <w:rFonts w:ascii="Arial" w:eastAsia="Calibri" w:hAnsi="Arial" w:cs="Arial"/>
                <w:sz w:val="28"/>
                <w:szCs w:val="28"/>
              </w:rPr>
            </w:pPr>
            <w:r w:rsidRPr="005C761A">
              <w:rPr>
                <w:rFonts w:ascii="Arial" w:eastAsia="Calibri" w:hAnsi="Arial" w:cs="Arial"/>
                <w:sz w:val="28"/>
                <w:szCs w:val="28"/>
              </w:rPr>
              <w:t>Media bias</w:t>
            </w:r>
          </w:p>
          <w:p w:rsidR="00AD1332" w:rsidRPr="005C761A" w:rsidRDefault="00AD1332" w:rsidP="001D3E17">
            <w:pPr>
              <w:pStyle w:val="ListParagraph"/>
              <w:numPr>
                <w:ilvl w:val="0"/>
                <w:numId w:val="30"/>
              </w:numPr>
              <w:spacing w:after="200" w:line="276" w:lineRule="auto"/>
              <w:rPr>
                <w:rFonts w:ascii="Arial" w:eastAsia="Calibri" w:hAnsi="Arial" w:cs="Arial"/>
                <w:sz w:val="28"/>
                <w:szCs w:val="28"/>
              </w:rPr>
            </w:pPr>
            <w:r w:rsidRPr="005C761A">
              <w:rPr>
                <w:rFonts w:ascii="Arial" w:eastAsia="Calibri" w:hAnsi="Arial" w:cs="Arial"/>
                <w:sz w:val="28"/>
                <w:szCs w:val="28"/>
              </w:rPr>
              <w:t>Public perceptions</w:t>
            </w:r>
          </w:p>
          <w:p w:rsidR="00AD1332" w:rsidRPr="005C761A" w:rsidRDefault="00AD1332" w:rsidP="001D3E17">
            <w:pPr>
              <w:pStyle w:val="ListParagraph"/>
              <w:numPr>
                <w:ilvl w:val="0"/>
                <w:numId w:val="30"/>
              </w:numPr>
              <w:spacing w:after="200" w:line="276" w:lineRule="auto"/>
              <w:rPr>
                <w:rFonts w:ascii="Arial" w:eastAsia="Calibri" w:hAnsi="Arial" w:cs="Arial"/>
                <w:sz w:val="28"/>
                <w:szCs w:val="28"/>
              </w:rPr>
            </w:pPr>
            <w:r w:rsidRPr="005C761A">
              <w:rPr>
                <w:rFonts w:ascii="Arial" w:eastAsia="Calibri" w:hAnsi="Arial" w:cs="Arial"/>
                <w:sz w:val="28"/>
                <w:szCs w:val="28"/>
              </w:rPr>
              <w:t>Capacity for researching alternatives, writing policy briefings</w:t>
            </w: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Evaluating impact</w:t>
            </w:r>
          </w:p>
        </w:tc>
        <w:tc>
          <w:tcPr>
            <w:tcW w:w="6157" w:type="dxa"/>
            <w:shd w:val="clear" w:color="auto" w:fill="auto"/>
          </w:tcPr>
          <w:p w:rsidR="00AD1332" w:rsidRPr="005C761A" w:rsidRDefault="00AD1332" w:rsidP="001D3E17">
            <w:pPr>
              <w:pStyle w:val="ListParagraph"/>
              <w:numPr>
                <w:ilvl w:val="0"/>
                <w:numId w:val="31"/>
              </w:numPr>
              <w:spacing w:after="200" w:line="276" w:lineRule="auto"/>
              <w:rPr>
                <w:rFonts w:ascii="Arial" w:eastAsia="Calibri" w:hAnsi="Arial" w:cs="Arial"/>
                <w:sz w:val="28"/>
                <w:szCs w:val="28"/>
              </w:rPr>
            </w:pPr>
            <w:r w:rsidRPr="005C761A">
              <w:rPr>
                <w:rFonts w:ascii="Arial" w:eastAsia="Calibri" w:hAnsi="Arial" w:cs="Arial"/>
                <w:sz w:val="28"/>
                <w:szCs w:val="28"/>
              </w:rPr>
              <w:t>Changes in policy/legislation</w:t>
            </w:r>
          </w:p>
          <w:p w:rsidR="00AD1332" w:rsidRPr="005C761A" w:rsidRDefault="00AD1332" w:rsidP="001D3E17">
            <w:pPr>
              <w:pStyle w:val="ListParagraph"/>
              <w:numPr>
                <w:ilvl w:val="0"/>
                <w:numId w:val="31"/>
              </w:numPr>
              <w:spacing w:after="200" w:line="276" w:lineRule="auto"/>
              <w:rPr>
                <w:rFonts w:ascii="Arial" w:eastAsia="Calibri" w:hAnsi="Arial" w:cs="Arial"/>
                <w:sz w:val="28"/>
                <w:szCs w:val="28"/>
              </w:rPr>
            </w:pPr>
            <w:r w:rsidRPr="005C761A">
              <w:rPr>
                <w:rFonts w:ascii="Arial" w:eastAsia="Calibri" w:hAnsi="Arial" w:cs="Arial"/>
                <w:sz w:val="28"/>
                <w:szCs w:val="28"/>
              </w:rPr>
              <w:t>Upsurge in campaigning/protests</w:t>
            </w:r>
          </w:p>
          <w:p w:rsidR="00AD1332" w:rsidRPr="005C761A" w:rsidRDefault="00AD1332" w:rsidP="001D3E17">
            <w:pPr>
              <w:pStyle w:val="ListParagraph"/>
              <w:numPr>
                <w:ilvl w:val="0"/>
                <w:numId w:val="31"/>
              </w:numPr>
              <w:spacing w:after="200" w:line="276" w:lineRule="auto"/>
              <w:rPr>
                <w:rFonts w:ascii="Arial" w:eastAsia="Calibri" w:hAnsi="Arial" w:cs="Arial"/>
                <w:sz w:val="28"/>
                <w:szCs w:val="28"/>
              </w:rPr>
            </w:pPr>
            <w:r w:rsidRPr="005C761A">
              <w:rPr>
                <w:rFonts w:ascii="Arial" w:eastAsia="Calibri" w:hAnsi="Arial" w:cs="Arial"/>
                <w:sz w:val="28"/>
                <w:szCs w:val="28"/>
              </w:rPr>
              <w:t>Changes in public attitudes</w:t>
            </w:r>
          </w:p>
          <w:p w:rsidR="00AD1332" w:rsidRPr="005C761A" w:rsidRDefault="00AD1332" w:rsidP="001D3E17">
            <w:pPr>
              <w:pStyle w:val="ListParagraph"/>
              <w:numPr>
                <w:ilvl w:val="0"/>
                <w:numId w:val="31"/>
              </w:numPr>
              <w:spacing w:after="200" w:line="276" w:lineRule="auto"/>
              <w:rPr>
                <w:rFonts w:ascii="Arial" w:eastAsia="Calibri" w:hAnsi="Arial" w:cs="Arial"/>
                <w:sz w:val="28"/>
                <w:szCs w:val="28"/>
              </w:rPr>
            </w:pPr>
            <w:r w:rsidRPr="005C761A">
              <w:rPr>
                <w:rFonts w:ascii="Arial" w:eastAsia="Calibri" w:hAnsi="Arial" w:cs="Arial"/>
                <w:sz w:val="28"/>
                <w:szCs w:val="28"/>
              </w:rPr>
              <w:t>Positive media coverage</w:t>
            </w:r>
          </w:p>
          <w:p w:rsidR="00AD1332" w:rsidRPr="005C761A" w:rsidRDefault="00AD1332" w:rsidP="001D3E17">
            <w:pPr>
              <w:pStyle w:val="ListParagraph"/>
              <w:numPr>
                <w:ilvl w:val="0"/>
                <w:numId w:val="31"/>
              </w:numPr>
              <w:spacing w:after="200" w:line="276" w:lineRule="auto"/>
              <w:rPr>
                <w:rFonts w:ascii="Arial" w:eastAsia="Calibri" w:hAnsi="Arial" w:cs="Arial"/>
                <w:sz w:val="28"/>
                <w:szCs w:val="28"/>
              </w:rPr>
            </w:pPr>
            <w:r w:rsidRPr="005C761A">
              <w:rPr>
                <w:rFonts w:ascii="Arial" w:eastAsia="Calibri" w:hAnsi="Arial" w:cs="Arial"/>
                <w:sz w:val="28"/>
                <w:szCs w:val="28"/>
              </w:rPr>
              <w:t>Adoption of ROFA policies by other political organisations and groups</w:t>
            </w:r>
          </w:p>
          <w:p w:rsidR="00AD1332" w:rsidRPr="005C761A" w:rsidRDefault="00AD1332" w:rsidP="0016772A">
            <w:pPr>
              <w:rPr>
                <w:rFonts w:ascii="Arial" w:eastAsia="Calibri" w:hAnsi="Arial" w:cs="Arial"/>
                <w:sz w:val="28"/>
                <w:szCs w:val="28"/>
              </w:rPr>
            </w:pPr>
          </w:p>
        </w:tc>
      </w:tr>
      <w:tr w:rsidR="00AD1332" w:rsidTr="0016772A">
        <w:tc>
          <w:tcPr>
            <w:tcW w:w="272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Next Steps</w:t>
            </w:r>
          </w:p>
        </w:tc>
        <w:tc>
          <w:tcPr>
            <w:tcW w:w="6157" w:type="dxa"/>
            <w:shd w:val="clear" w:color="auto" w:fill="auto"/>
          </w:tcPr>
          <w:p w:rsidR="00AD1332" w:rsidRPr="005C761A" w:rsidRDefault="00AD1332" w:rsidP="001D3E17">
            <w:pPr>
              <w:pStyle w:val="ListParagraph"/>
              <w:numPr>
                <w:ilvl w:val="0"/>
                <w:numId w:val="32"/>
              </w:numPr>
              <w:spacing w:after="200" w:line="276" w:lineRule="auto"/>
              <w:rPr>
                <w:rFonts w:ascii="Arial" w:eastAsia="Calibri" w:hAnsi="Arial" w:cs="Arial"/>
                <w:sz w:val="28"/>
                <w:szCs w:val="28"/>
              </w:rPr>
            </w:pPr>
            <w:r w:rsidRPr="005C761A">
              <w:rPr>
                <w:rFonts w:ascii="Arial" w:eastAsia="Calibri" w:hAnsi="Arial" w:cs="Arial"/>
                <w:sz w:val="28"/>
                <w:szCs w:val="28"/>
              </w:rPr>
              <w:t>Write research proposals and get funding</w:t>
            </w:r>
          </w:p>
          <w:p w:rsidR="00AD1332" w:rsidRPr="005C761A" w:rsidRDefault="00AD1332" w:rsidP="001D3E17">
            <w:pPr>
              <w:pStyle w:val="ListParagraph"/>
              <w:numPr>
                <w:ilvl w:val="0"/>
                <w:numId w:val="32"/>
              </w:numPr>
              <w:spacing w:after="200" w:line="276" w:lineRule="auto"/>
              <w:rPr>
                <w:rFonts w:ascii="Arial" w:eastAsia="Calibri" w:hAnsi="Arial" w:cs="Arial"/>
                <w:sz w:val="28"/>
                <w:szCs w:val="28"/>
              </w:rPr>
            </w:pPr>
            <w:r w:rsidRPr="005C761A">
              <w:rPr>
                <w:rFonts w:ascii="Arial" w:eastAsia="Calibri" w:hAnsi="Arial" w:cs="Arial"/>
                <w:sz w:val="28"/>
                <w:szCs w:val="28"/>
              </w:rPr>
              <w:lastRenderedPageBreak/>
              <w:t>Write policy briefings</w:t>
            </w:r>
          </w:p>
          <w:p w:rsidR="00AD1332" w:rsidRPr="005C761A" w:rsidRDefault="00AD1332" w:rsidP="001D3E17">
            <w:pPr>
              <w:pStyle w:val="ListParagraph"/>
              <w:numPr>
                <w:ilvl w:val="0"/>
                <w:numId w:val="32"/>
              </w:numPr>
              <w:spacing w:after="200" w:line="276" w:lineRule="auto"/>
              <w:rPr>
                <w:rFonts w:ascii="Arial" w:eastAsia="Calibri" w:hAnsi="Arial" w:cs="Arial"/>
                <w:sz w:val="28"/>
                <w:szCs w:val="28"/>
              </w:rPr>
            </w:pPr>
            <w:r w:rsidRPr="005C761A">
              <w:rPr>
                <w:rFonts w:ascii="Arial" w:eastAsia="Calibri" w:hAnsi="Arial" w:cs="Arial"/>
                <w:sz w:val="28"/>
                <w:szCs w:val="28"/>
              </w:rPr>
              <w:t>Build alliances with other anti-welfare reform organisations/movements</w:t>
            </w:r>
          </w:p>
          <w:p w:rsidR="00AD1332" w:rsidRPr="005C761A" w:rsidRDefault="00AD1332" w:rsidP="0016772A">
            <w:pPr>
              <w:rPr>
                <w:rFonts w:ascii="Arial" w:eastAsia="Calibri" w:hAnsi="Arial" w:cs="Arial"/>
                <w:sz w:val="28"/>
                <w:szCs w:val="28"/>
              </w:rPr>
            </w:pPr>
          </w:p>
        </w:tc>
      </w:tr>
    </w:tbl>
    <w:p w:rsidR="00AD1332" w:rsidRPr="00337126" w:rsidRDefault="00AD1332" w:rsidP="00AD1332">
      <w:pPr>
        <w:ind w:left="360"/>
        <w:rPr>
          <w:rFonts w:ascii="Arial" w:hAnsi="Arial" w:cs="Arial"/>
          <w:sz w:val="28"/>
          <w:szCs w:val="28"/>
        </w:rPr>
      </w:pPr>
    </w:p>
    <w:p w:rsidR="00AD1332" w:rsidRDefault="00AD1332" w:rsidP="00AD1332"/>
    <w:p w:rsidR="00AD1332" w:rsidRDefault="00AD1332" w:rsidP="00AD1332">
      <w:pPr>
        <w:rPr>
          <w:rFonts w:ascii="Arial" w:hAnsi="Arial" w:cs="Arial"/>
          <w:sz w:val="28"/>
          <w:szCs w:val="28"/>
        </w:rPr>
      </w:pPr>
      <w:r>
        <w:rPr>
          <w:rFonts w:ascii="Arial" w:hAnsi="Arial" w:cs="Arial"/>
          <w:sz w:val="28"/>
          <w:szCs w:val="28"/>
        </w:rPr>
        <w:br w:type="page"/>
      </w:r>
    </w:p>
    <w:p w:rsidR="00AD1332" w:rsidRPr="00016CCC" w:rsidRDefault="00AD1332" w:rsidP="00AD1332">
      <w:pPr>
        <w:pStyle w:val="Heading1"/>
        <w:rPr>
          <w:rFonts w:cs="Arial"/>
          <w:b w:val="0"/>
        </w:rPr>
      </w:pPr>
      <w:bookmarkStart w:id="8" w:name="_Toc430968820"/>
      <w:r w:rsidRPr="00016CCC">
        <w:rPr>
          <w:rFonts w:cs="Arial"/>
          <w:b w:val="0"/>
        </w:rPr>
        <w:lastRenderedPageBreak/>
        <w:t>Appendix B</w:t>
      </w:r>
      <w:bookmarkEnd w:id="8"/>
    </w:p>
    <w:p w:rsidR="00AD1332" w:rsidRPr="00D10513" w:rsidRDefault="00AD1332" w:rsidP="00AD1332">
      <w:pPr>
        <w:pStyle w:val="Heading1"/>
        <w:rPr>
          <w:rFonts w:cs="Arial"/>
        </w:rPr>
      </w:pPr>
      <w:bookmarkStart w:id="9" w:name="_Toc430968821"/>
      <w:r w:rsidRPr="00D10513">
        <w:rPr>
          <w:rFonts w:cs="Arial"/>
        </w:rPr>
        <w:t>Disability Hate Crime: Campaign</w:t>
      </w:r>
      <w:r>
        <w:rPr>
          <w:rFonts w:cs="Arial"/>
        </w:rPr>
        <w:t xml:space="preserve"> plan</w:t>
      </w:r>
      <w:r w:rsidRPr="00D10513">
        <w:rPr>
          <w:rFonts w:cs="Arial"/>
        </w:rPr>
        <w:t xml:space="preserve"> 2015-2016</w:t>
      </w:r>
      <w:bookmarkEnd w:id="9"/>
    </w:p>
    <w:p w:rsidR="00AD1332" w:rsidRPr="00D10513" w:rsidRDefault="00AD1332" w:rsidP="00AD1332">
      <w:pPr>
        <w:rPr>
          <w:rFonts w:ascii="Arial" w:hAnsi="Arial" w:cs="Arial"/>
          <w:sz w:val="28"/>
          <w:szCs w:val="28"/>
        </w:rPr>
      </w:pPr>
    </w:p>
    <w:p w:rsidR="00AD1332" w:rsidRPr="00D10513" w:rsidRDefault="00AD1332" w:rsidP="00AD1332">
      <w:pPr>
        <w:rPr>
          <w:rFonts w:ascii="Arial" w:hAnsi="Arial" w:cs="Arial"/>
          <w:sz w:val="28"/>
          <w:szCs w:val="28"/>
        </w:rPr>
      </w:pPr>
      <w:r w:rsidRPr="00D10513">
        <w:rPr>
          <w:rFonts w:ascii="Arial" w:hAnsi="Arial" w:cs="Arial"/>
          <w:sz w:val="28"/>
          <w:szCs w:val="28"/>
        </w:rPr>
        <w:t>Put together by: Inclusion London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6724"/>
      </w:tblGrid>
      <w:tr w:rsidR="00AD1332" w:rsidRPr="00E336AE" w:rsidTr="0016772A">
        <w:tc>
          <w:tcPr>
            <w:tcW w:w="9242" w:type="dxa"/>
            <w:gridSpan w:val="2"/>
          </w:tcPr>
          <w:p w:rsidR="00AD1332" w:rsidRPr="00361112" w:rsidRDefault="00AD1332" w:rsidP="0016772A">
            <w:pPr>
              <w:rPr>
                <w:rFonts w:ascii="Arial" w:hAnsi="Arial" w:cs="Arial"/>
                <w:b/>
                <w:sz w:val="28"/>
                <w:szCs w:val="28"/>
              </w:rPr>
            </w:pPr>
            <w:r w:rsidRPr="00361112">
              <w:rPr>
                <w:rFonts w:ascii="Arial" w:hAnsi="Arial" w:cs="Arial"/>
                <w:b/>
                <w:sz w:val="28"/>
                <w:szCs w:val="28"/>
              </w:rPr>
              <w:t>Position statement:</w:t>
            </w:r>
          </w:p>
          <w:p w:rsidR="00AD1332" w:rsidRPr="00E336AE" w:rsidRDefault="00AD1332" w:rsidP="0016772A">
            <w:pPr>
              <w:rPr>
                <w:rFonts w:ascii="Arial" w:hAnsi="Arial" w:cs="Arial"/>
                <w:sz w:val="28"/>
                <w:szCs w:val="28"/>
              </w:rPr>
            </w:pPr>
          </w:p>
          <w:p w:rsidR="00AD1332" w:rsidRPr="00E336AE" w:rsidRDefault="00AD1332" w:rsidP="0016772A">
            <w:pPr>
              <w:rPr>
                <w:rFonts w:ascii="Arial" w:hAnsi="Arial" w:cs="Arial"/>
                <w:sz w:val="28"/>
                <w:szCs w:val="28"/>
              </w:rPr>
            </w:pPr>
            <w:r w:rsidRPr="00E336AE">
              <w:rPr>
                <w:rFonts w:ascii="Arial" w:hAnsi="Arial" w:cs="Arial"/>
                <w:sz w:val="28"/>
                <w:szCs w:val="28"/>
              </w:rPr>
              <w:t xml:space="preserve">Disability hate crime </w:t>
            </w:r>
            <w:r>
              <w:rPr>
                <w:rFonts w:ascii="Arial" w:hAnsi="Arial" w:cs="Arial"/>
                <w:sz w:val="28"/>
                <w:szCs w:val="28"/>
              </w:rPr>
              <w:t xml:space="preserve">(DHC) </w:t>
            </w:r>
            <w:r w:rsidRPr="00E336AE">
              <w:rPr>
                <w:rFonts w:ascii="Arial" w:hAnsi="Arial" w:cs="Arial"/>
                <w:sz w:val="28"/>
                <w:szCs w:val="28"/>
              </w:rPr>
              <w:t>is a human rights issue. The UN Convention on the Rights of Persons with Disabilities (UNCRPD) states that disabled people are entitled to the same and equal justice as others and freedom from harassment and attacks due to our identity or difference. However the Criminal Justice System is still failing on disability hate crime. We call for equal recognition of disability hate crime as a serious criminal offence</w:t>
            </w:r>
            <w:r>
              <w:rPr>
                <w:rFonts w:ascii="Arial" w:hAnsi="Arial" w:cs="Arial"/>
                <w:sz w:val="28"/>
                <w:szCs w:val="28"/>
              </w:rPr>
              <w:t xml:space="preserve">; we call for </w:t>
            </w:r>
            <w:r w:rsidRPr="00E336AE">
              <w:rPr>
                <w:rFonts w:ascii="Arial" w:hAnsi="Arial" w:cs="Arial"/>
                <w:sz w:val="28"/>
                <w:szCs w:val="28"/>
              </w:rPr>
              <w:t>clear legislation and guidance that will better protect Disabled people</w:t>
            </w:r>
            <w:r>
              <w:rPr>
                <w:rFonts w:ascii="Arial" w:hAnsi="Arial" w:cs="Arial"/>
                <w:sz w:val="28"/>
                <w:szCs w:val="28"/>
              </w:rPr>
              <w:t xml:space="preserve"> and we call for dedicated DDPO community and policing resources and support to improve awareness and reporting of Disability Hate Crime</w:t>
            </w:r>
            <w:r w:rsidRPr="00E336AE">
              <w:rPr>
                <w:rFonts w:ascii="Arial" w:hAnsi="Arial" w:cs="Arial"/>
                <w:sz w:val="28"/>
                <w:szCs w:val="28"/>
              </w:rPr>
              <w:t>.</w:t>
            </w:r>
          </w:p>
          <w:p w:rsidR="00AD1332" w:rsidRPr="00E336AE" w:rsidRDefault="00AD1332" w:rsidP="0016772A">
            <w:pPr>
              <w:rPr>
                <w:rFonts w:ascii="Arial" w:hAnsi="Arial" w:cs="Arial"/>
                <w:sz w:val="28"/>
                <w:szCs w:val="28"/>
              </w:rPr>
            </w:pPr>
          </w:p>
        </w:tc>
      </w:tr>
      <w:tr w:rsidR="00AD1332" w:rsidRPr="00E336AE" w:rsidTr="0016772A">
        <w:tc>
          <w:tcPr>
            <w:tcW w:w="2518" w:type="dxa"/>
          </w:tcPr>
          <w:p w:rsidR="00AD1332" w:rsidRPr="00E336AE" w:rsidRDefault="00AD1332" w:rsidP="0016772A">
            <w:pPr>
              <w:rPr>
                <w:rFonts w:ascii="Arial" w:hAnsi="Arial" w:cs="Arial"/>
                <w:sz w:val="28"/>
                <w:szCs w:val="28"/>
              </w:rPr>
            </w:pPr>
            <w:r>
              <w:rPr>
                <w:rFonts w:ascii="Arial" w:hAnsi="Arial" w:cs="Arial"/>
                <w:sz w:val="28"/>
                <w:szCs w:val="28"/>
              </w:rPr>
              <w:t xml:space="preserve">End </w:t>
            </w:r>
            <w:r w:rsidRPr="00E336AE">
              <w:rPr>
                <w:rFonts w:ascii="Arial" w:hAnsi="Arial" w:cs="Arial"/>
                <w:sz w:val="28"/>
                <w:szCs w:val="28"/>
              </w:rPr>
              <w:t>Goals and objectives</w:t>
            </w:r>
          </w:p>
        </w:tc>
        <w:tc>
          <w:tcPr>
            <w:tcW w:w="6724" w:type="dxa"/>
          </w:tcPr>
          <w:p w:rsidR="00AD1332" w:rsidRDefault="00AD1332" w:rsidP="001D3E17">
            <w:pPr>
              <w:numPr>
                <w:ilvl w:val="0"/>
                <w:numId w:val="33"/>
              </w:numPr>
              <w:spacing w:after="0" w:line="240" w:lineRule="auto"/>
              <w:rPr>
                <w:rFonts w:ascii="Arial" w:hAnsi="Arial" w:cs="Arial"/>
                <w:sz w:val="28"/>
                <w:szCs w:val="28"/>
              </w:rPr>
            </w:pPr>
            <w:r w:rsidRPr="00361112">
              <w:rPr>
                <w:rFonts w:ascii="Arial" w:hAnsi="Arial" w:cs="Arial"/>
                <w:sz w:val="28"/>
                <w:szCs w:val="28"/>
              </w:rPr>
              <w:t>To achieve equality of legislation for disability hate crime (so that it is treated the same by law as hate crime against other protected characteristic qualities strands)</w:t>
            </w:r>
          </w:p>
          <w:p w:rsidR="00AD1332" w:rsidRDefault="00AD1332" w:rsidP="001D3E17">
            <w:pPr>
              <w:numPr>
                <w:ilvl w:val="0"/>
                <w:numId w:val="33"/>
              </w:numPr>
              <w:spacing w:after="0" w:line="240" w:lineRule="auto"/>
              <w:rPr>
                <w:rFonts w:ascii="Arial" w:hAnsi="Arial" w:cs="Arial"/>
                <w:sz w:val="28"/>
                <w:szCs w:val="28"/>
              </w:rPr>
            </w:pPr>
            <w:r w:rsidRPr="00E336AE">
              <w:rPr>
                <w:rFonts w:ascii="Arial" w:hAnsi="Arial" w:cs="Arial"/>
                <w:sz w:val="28"/>
                <w:szCs w:val="28"/>
              </w:rPr>
              <w:t>To improve disability hate crime reporting</w:t>
            </w:r>
            <w:r>
              <w:rPr>
                <w:rFonts w:ascii="Arial" w:hAnsi="Arial" w:cs="Arial"/>
                <w:sz w:val="28"/>
                <w:szCs w:val="28"/>
              </w:rPr>
              <w:t xml:space="preserve"> so that levels of estimated incidents of DHC (approximately 62,000 per </w:t>
            </w:r>
            <w:proofErr w:type="gramStart"/>
            <w:r>
              <w:rPr>
                <w:rFonts w:ascii="Arial" w:hAnsi="Arial" w:cs="Arial"/>
                <w:sz w:val="28"/>
                <w:szCs w:val="28"/>
              </w:rPr>
              <w:t>year )</w:t>
            </w:r>
            <w:proofErr w:type="gramEnd"/>
            <w:r>
              <w:rPr>
                <w:rFonts w:ascii="Arial" w:hAnsi="Arial" w:cs="Arial"/>
                <w:sz w:val="28"/>
                <w:szCs w:val="28"/>
              </w:rPr>
              <w:t xml:space="preserve"> are matched by same number of reported incidents of DHC. </w:t>
            </w:r>
          </w:p>
          <w:p w:rsidR="00AD1332"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 xml:space="preserve">To increase numbers of successful prosecutions of DHC </w:t>
            </w:r>
          </w:p>
          <w:p w:rsidR="00AD1332"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To empower Disabled people so we no longer expect or put up with DHC</w:t>
            </w:r>
          </w:p>
          <w:p w:rsidR="00AD1332"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To have a range of dedicated DDPO community and policing resources</w:t>
            </w:r>
            <w:r>
              <w:t xml:space="preserve"> </w:t>
            </w:r>
            <w:r w:rsidRPr="00220151">
              <w:rPr>
                <w:rFonts w:ascii="Arial" w:hAnsi="Arial" w:cs="Arial"/>
                <w:sz w:val="28"/>
                <w:szCs w:val="28"/>
              </w:rPr>
              <w:t>and support to improve awareness and reporting of Disability Hate Crime.</w:t>
            </w:r>
            <w:r>
              <w:rPr>
                <w:rFonts w:ascii="Arial" w:hAnsi="Arial" w:cs="Arial"/>
                <w:sz w:val="28"/>
                <w:szCs w:val="28"/>
              </w:rPr>
              <w:t xml:space="preserve">  </w:t>
            </w:r>
          </w:p>
          <w:p w:rsidR="00AD1332" w:rsidRPr="00220151" w:rsidRDefault="00AD1332" w:rsidP="0016772A">
            <w:pPr>
              <w:rPr>
                <w:rFonts w:ascii="Arial" w:hAnsi="Arial" w:cs="Arial"/>
                <w:sz w:val="28"/>
                <w:szCs w:val="28"/>
              </w:rPr>
            </w:pPr>
          </w:p>
        </w:tc>
      </w:tr>
      <w:tr w:rsidR="00AD1332" w:rsidRPr="00E336AE" w:rsidTr="0016772A">
        <w:tc>
          <w:tcPr>
            <w:tcW w:w="2518" w:type="dxa"/>
          </w:tcPr>
          <w:p w:rsidR="00AD1332" w:rsidRDefault="00AD1332" w:rsidP="0016772A">
            <w:pPr>
              <w:rPr>
                <w:rFonts w:ascii="Arial" w:hAnsi="Arial" w:cs="Arial"/>
                <w:sz w:val="28"/>
                <w:szCs w:val="28"/>
              </w:rPr>
            </w:pPr>
            <w:r>
              <w:rPr>
                <w:rFonts w:ascii="Arial" w:hAnsi="Arial" w:cs="Arial"/>
                <w:sz w:val="28"/>
                <w:szCs w:val="28"/>
              </w:rPr>
              <w:t>2015-2016 Goals and objectives</w:t>
            </w:r>
          </w:p>
        </w:tc>
        <w:tc>
          <w:tcPr>
            <w:tcW w:w="6724" w:type="dxa"/>
          </w:tcPr>
          <w:p w:rsidR="00AD1332"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 xml:space="preserve">Increase levels of Deaf and Disabled people and their organisations representation at strategic </w:t>
            </w:r>
            <w:r>
              <w:rPr>
                <w:rFonts w:ascii="Arial" w:hAnsi="Arial" w:cs="Arial"/>
                <w:sz w:val="28"/>
                <w:szCs w:val="28"/>
              </w:rPr>
              <w:lastRenderedPageBreak/>
              <w:t xml:space="preserve">level in </w:t>
            </w:r>
            <w:r w:rsidRPr="00220151">
              <w:rPr>
                <w:rFonts w:ascii="Arial" w:hAnsi="Arial" w:cs="Arial"/>
                <w:sz w:val="28"/>
                <w:szCs w:val="28"/>
              </w:rPr>
              <w:t xml:space="preserve">Criminal Justice </w:t>
            </w:r>
            <w:r>
              <w:rPr>
                <w:rFonts w:ascii="Arial" w:hAnsi="Arial" w:cs="Arial"/>
                <w:sz w:val="28"/>
                <w:szCs w:val="28"/>
              </w:rPr>
              <w:t xml:space="preserve">policy and decision making </w:t>
            </w:r>
          </w:p>
          <w:p w:rsidR="00AD1332" w:rsidRPr="00220151"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 xml:space="preserve">Improve DHC reporting making </w:t>
            </w:r>
            <w:r w:rsidRPr="00220151">
              <w:rPr>
                <w:rFonts w:ascii="Arial" w:hAnsi="Arial" w:cs="Arial"/>
                <w:sz w:val="28"/>
                <w:szCs w:val="28"/>
              </w:rPr>
              <w:t>it easier, more accessible and a more positive experience for Deaf and Disabled people; and by improving the police procedure so disability hate crimes are properly logged and appropriately acted on</w:t>
            </w:r>
          </w:p>
          <w:p w:rsidR="00AD1332" w:rsidRPr="00277832"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Raise</w:t>
            </w:r>
            <w:r w:rsidRPr="00220151">
              <w:rPr>
                <w:rFonts w:ascii="Arial" w:hAnsi="Arial" w:cs="Arial"/>
                <w:sz w:val="28"/>
                <w:szCs w:val="28"/>
              </w:rPr>
              <w:t xml:space="preserve"> awareness of disability hate crime in our communities including awareness raising in schools, the wider public and also among Deaf and Disabled people</w:t>
            </w:r>
          </w:p>
          <w:p w:rsidR="00AD1332" w:rsidRPr="00277832" w:rsidRDefault="00AD1332" w:rsidP="001D3E17">
            <w:pPr>
              <w:numPr>
                <w:ilvl w:val="0"/>
                <w:numId w:val="33"/>
              </w:numPr>
              <w:spacing w:after="0" w:line="240" w:lineRule="auto"/>
              <w:rPr>
                <w:rFonts w:ascii="Arial" w:hAnsi="Arial" w:cs="Arial"/>
                <w:sz w:val="28"/>
                <w:szCs w:val="28"/>
              </w:rPr>
            </w:pPr>
            <w:r>
              <w:rPr>
                <w:rFonts w:ascii="Arial" w:hAnsi="Arial" w:cs="Arial"/>
                <w:sz w:val="28"/>
                <w:szCs w:val="28"/>
              </w:rPr>
              <w:t>Improve</w:t>
            </w:r>
            <w:r w:rsidRPr="00220151">
              <w:rPr>
                <w:rFonts w:ascii="Arial" w:hAnsi="Arial" w:cs="Arial"/>
                <w:sz w:val="28"/>
                <w:szCs w:val="28"/>
              </w:rPr>
              <w:t xml:space="preserve"> understanding of disability hate crime and appropriate ways to address it among the police</w:t>
            </w:r>
          </w:p>
          <w:p w:rsidR="00AD1332" w:rsidRPr="00361112" w:rsidRDefault="00AD1332" w:rsidP="001D3E17">
            <w:pPr>
              <w:numPr>
                <w:ilvl w:val="0"/>
                <w:numId w:val="33"/>
              </w:numPr>
              <w:spacing w:after="0" w:line="240" w:lineRule="auto"/>
              <w:rPr>
                <w:rFonts w:ascii="Arial" w:hAnsi="Arial" w:cs="Arial"/>
                <w:sz w:val="28"/>
                <w:szCs w:val="28"/>
              </w:rPr>
            </w:pPr>
            <w:r w:rsidRPr="00220151">
              <w:rPr>
                <w:rFonts w:ascii="Arial" w:hAnsi="Arial" w:cs="Arial"/>
                <w:sz w:val="28"/>
                <w:szCs w:val="28"/>
              </w:rPr>
              <w:t xml:space="preserve">Disabled People's Organisations to have more opportunities for fully funded roles tackling disability hate crime, </w:t>
            </w:r>
            <w:proofErr w:type="spellStart"/>
            <w:r w:rsidRPr="00220151">
              <w:rPr>
                <w:rFonts w:ascii="Arial" w:hAnsi="Arial" w:cs="Arial"/>
                <w:sz w:val="28"/>
                <w:szCs w:val="28"/>
              </w:rPr>
              <w:t>e</w:t>
            </w:r>
            <w:r>
              <w:rPr>
                <w:rFonts w:ascii="Arial" w:hAnsi="Arial" w:cs="Arial"/>
                <w:sz w:val="28"/>
                <w:szCs w:val="28"/>
              </w:rPr>
              <w:t>.</w:t>
            </w:r>
            <w:r w:rsidRPr="00220151">
              <w:rPr>
                <w:rFonts w:ascii="Arial" w:hAnsi="Arial" w:cs="Arial"/>
                <w:sz w:val="28"/>
                <w:szCs w:val="28"/>
              </w:rPr>
              <w:t>g</w:t>
            </w:r>
            <w:proofErr w:type="spellEnd"/>
            <w:r w:rsidRPr="00220151">
              <w:rPr>
                <w:rFonts w:ascii="Arial" w:hAnsi="Arial" w:cs="Arial"/>
                <w:sz w:val="28"/>
                <w:szCs w:val="28"/>
              </w:rPr>
              <w:t xml:space="preserve"> as third party reporting centres, advocacy, or training the police and other statutory agencies</w:t>
            </w: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lastRenderedPageBreak/>
              <w:t>Audience</w:t>
            </w:r>
          </w:p>
        </w:tc>
        <w:tc>
          <w:tcPr>
            <w:tcW w:w="6724" w:type="dxa"/>
          </w:tcPr>
          <w:p w:rsidR="00AD1332" w:rsidRDefault="00AD1332" w:rsidP="001D3E17">
            <w:pPr>
              <w:numPr>
                <w:ilvl w:val="0"/>
                <w:numId w:val="34"/>
              </w:numPr>
              <w:spacing w:after="0" w:line="240" w:lineRule="auto"/>
              <w:rPr>
                <w:rFonts w:ascii="Arial" w:hAnsi="Arial" w:cs="Arial"/>
                <w:sz w:val="28"/>
                <w:szCs w:val="28"/>
              </w:rPr>
            </w:pPr>
            <w:r>
              <w:rPr>
                <w:rFonts w:ascii="Arial" w:hAnsi="Arial" w:cs="Arial"/>
                <w:sz w:val="28"/>
                <w:szCs w:val="28"/>
              </w:rPr>
              <w:t>Parliament</w:t>
            </w:r>
          </w:p>
          <w:p w:rsidR="00AD1332" w:rsidRDefault="00AD1332" w:rsidP="001D3E17">
            <w:pPr>
              <w:numPr>
                <w:ilvl w:val="0"/>
                <w:numId w:val="34"/>
              </w:numPr>
              <w:spacing w:after="0" w:line="240" w:lineRule="auto"/>
              <w:rPr>
                <w:rFonts w:ascii="Arial" w:hAnsi="Arial" w:cs="Arial"/>
                <w:sz w:val="28"/>
                <w:szCs w:val="28"/>
              </w:rPr>
            </w:pPr>
            <w:r w:rsidRPr="00E336AE">
              <w:rPr>
                <w:rFonts w:ascii="Arial" w:hAnsi="Arial" w:cs="Arial"/>
                <w:sz w:val="28"/>
                <w:szCs w:val="28"/>
              </w:rPr>
              <w:t>GLA/Mayor of London</w:t>
            </w:r>
          </w:p>
          <w:p w:rsidR="00AD1332" w:rsidRDefault="00AD1332" w:rsidP="001D3E17">
            <w:pPr>
              <w:numPr>
                <w:ilvl w:val="0"/>
                <w:numId w:val="34"/>
              </w:numPr>
              <w:spacing w:after="0" w:line="240" w:lineRule="auto"/>
              <w:rPr>
                <w:rFonts w:ascii="Arial" w:hAnsi="Arial" w:cs="Arial"/>
                <w:sz w:val="28"/>
                <w:szCs w:val="28"/>
              </w:rPr>
            </w:pPr>
            <w:r w:rsidRPr="00277832">
              <w:rPr>
                <w:rFonts w:ascii="Arial" w:hAnsi="Arial" w:cs="Arial"/>
                <w:sz w:val="28"/>
                <w:szCs w:val="28"/>
              </w:rPr>
              <w:t>MOPAC / Police Crime Commissioner</w:t>
            </w:r>
            <w:r>
              <w:rPr>
                <w:rFonts w:ascii="Arial" w:hAnsi="Arial" w:cs="Arial"/>
                <w:sz w:val="28"/>
                <w:szCs w:val="28"/>
              </w:rPr>
              <w:t>s</w:t>
            </w:r>
          </w:p>
          <w:p w:rsidR="00AD1332" w:rsidRDefault="00AD1332" w:rsidP="001D3E17">
            <w:pPr>
              <w:numPr>
                <w:ilvl w:val="0"/>
                <w:numId w:val="34"/>
              </w:numPr>
              <w:spacing w:after="0" w:line="240" w:lineRule="auto"/>
              <w:rPr>
                <w:rFonts w:ascii="Arial" w:hAnsi="Arial" w:cs="Arial"/>
                <w:sz w:val="28"/>
                <w:szCs w:val="28"/>
              </w:rPr>
            </w:pPr>
            <w:r>
              <w:rPr>
                <w:rFonts w:ascii="Arial" w:hAnsi="Arial" w:cs="Arial"/>
                <w:sz w:val="28"/>
                <w:szCs w:val="28"/>
              </w:rPr>
              <w:t>Police</w:t>
            </w:r>
          </w:p>
          <w:p w:rsidR="00AD1332" w:rsidRPr="00277832" w:rsidRDefault="00AD1332" w:rsidP="001D3E17">
            <w:pPr>
              <w:numPr>
                <w:ilvl w:val="0"/>
                <w:numId w:val="34"/>
              </w:numPr>
              <w:spacing w:after="0" w:line="240" w:lineRule="auto"/>
              <w:rPr>
                <w:rFonts w:ascii="Arial" w:hAnsi="Arial" w:cs="Arial"/>
                <w:sz w:val="28"/>
                <w:szCs w:val="28"/>
              </w:rPr>
            </w:pPr>
            <w:r w:rsidRPr="00277832">
              <w:rPr>
                <w:rFonts w:ascii="Arial" w:hAnsi="Arial" w:cs="Arial"/>
                <w:sz w:val="28"/>
                <w:szCs w:val="28"/>
              </w:rPr>
              <w:t>Schools and colleges</w:t>
            </w:r>
          </w:p>
          <w:p w:rsidR="00AD1332" w:rsidRPr="00277832" w:rsidRDefault="00AD1332" w:rsidP="001D3E17">
            <w:pPr>
              <w:numPr>
                <w:ilvl w:val="0"/>
                <w:numId w:val="34"/>
              </w:numPr>
              <w:spacing w:after="0" w:line="240" w:lineRule="auto"/>
              <w:rPr>
                <w:rFonts w:ascii="Arial" w:hAnsi="Arial" w:cs="Arial"/>
                <w:sz w:val="28"/>
                <w:szCs w:val="28"/>
              </w:rPr>
            </w:pPr>
            <w:r w:rsidRPr="00277832">
              <w:rPr>
                <w:rFonts w:ascii="Arial" w:hAnsi="Arial" w:cs="Arial"/>
                <w:sz w:val="28"/>
                <w:szCs w:val="28"/>
              </w:rPr>
              <w:t>Local Authorities</w:t>
            </w:r>
          </w:p>
          <w:p w:rsidR="00AD1332" w:rsidRPr="00277832" w:rsidRDefault="00AD1332" w:rsidP="001D3E17">
            <w:pPr>
              <w:numPr>
                <w:ilvl w:val="0"/>
                <w:numId w:val="34"/>
              </w:numPr>
              <w:spacing w:after="0" w:line="240" w:lineRule="auto"/>
              <w:rPr>
                <w:rFonts w:ascii="Arial" w:hAnsi="Arial" w:cs="Arial"/>
                <w:sz w:val="28"/>
                <w:szCs w:val="28"/>
              </w:rPr>
            </w:pPr>
            <w:r w:rsidRPr="00277832">
              <w:rPr>
                <w:rFonts w:ascii="Arial" w:hAnsi="Arial" w:cs="Arial"/>
                <w:sz w:val="28"/>
                <w:szCs w:val="28"/>
              </w:rPr>
              <w:t>Crown Prosecution service (CPS)</w:t>
            </w:r>
          </w:p>
          <w:p w:rsidR="00AD1332" w:rsidRPr="00E336AE" w:rsidRDefault="00AD1332" w:rsidP="0016772A">
            <w:pPr>
              <w:rPr>
                <w:rFonts w:ascii="Arial" w:hAnsi="Arial" w:cs="Arial"/>
                <w:sz w:val="28"/>
                <w:szCs w:val="28"/>
              </w:rPr>
            </w:pP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Messages</w:t>
            </w:r>
          </w:p>
        </w:tc>
        <w:tc>
          <w:tcPr>
            <w:tcW w:w="6724" w:type="dxa"/>
          </w:tcPr>
          <w:p w:rsidR="00AD1332" w:rsidRDefault="00AD1332" w:rsidP="001D3E17">
            <w:pPr>
              <w:numPr>
                <w:ilvl w:val="0"/>
                <w:numId w:val="35"/>
              </w:numPr>
              <w:spacing w:after="0" w:line="240" w:lineRule="auto"/>
              <w:rPr>
                <w:rFonts w:ascii="Arial" w:hAnsi="Arial" w:cs="Arial"/>
                <w:sz w:val="28"/>
                <w:szCs w:val="28"/>
              </w:rPr>
            </w:pPr>
            <w:r w:rsidRPr="00E336AE">
              <w:rPr>
                <w:rFonts w:ascii="Arial" w:hAnsi="Arial" w:cs="Arial"/>
                <w:sz w:val="28"/>
                <w:szCs w:val="28"/>
              </w:rPr>
              <w:t xml:space="preserve">Legislation as it stands does not give disabled people equal </w:t>
            </w:r>
            <w:r>
              <w:rPr>
                <w:rFonts w:ascii="Arial" w:hAnsi="Arial" w:cs="Arial"/>
                <w:sz w:val="28"/>
                <w:szCs w:val="28"/>
              </w:rPr>
              <w:t>access to the protection of law</w:t>
            </w:r>
          </w:p>
          <w:p w:rsidR="00AD1332" w:rsidRDefault="00AD1332" w:rsidP="001D3E17">
            <w:pPr>
              <w:numPr>
                <w:ilvl w:val="0"/>
                <w:numId w:val="35"/>
              </w:numPr>
              <w:spacing w:after="0" w:line="240" w:lineRule="auto"/>
              <w:rPr>
                <w:rFonts w:ascii="Arial" w:hAnsi="Arial" w:cs="Arial"/>
                <w:sz w:val="28"/>
                <w:szCs w:val="28"/>
              </w:rPr>
            </w:pPr>
            <w:r w:rsidRPr="00E336AE">
              <w:rPr>
                <w:rFonts w:ascii="Arial" w:hAnsi="Arial" w:cs="Arial"/>
                <w:sz w:val="28"/>
                <w:szCs w:val="28"/>
              </w:rPr>
              <w:t>Disability hate crime is a major issue that we n</w:t>
            </w:r>
            <w:r>
              <w:rPr>
                <w:rFonts w:ascii="Arial" w:hAnsi="Arial" w:cs="Arial"/>
                <w:sz w:val="28"/>
                <w:szCs w:val="28"/>
              </w:rPr>
              <w:t>eed to work together to address</w:t>
            </w:r>
          </w:p>
          <w:p w:rsidR="00AD1332" w:rsidRPr="00E336AE" w:rsidRDefault="00AD1332" w:rsidP="001D3E17">
            <w:pPr>
              <w:numPr>
                <w:ilvl w:val="0"/>
                <w:numId w:val="35"/>
              </w:numPr>
              <w:spacing w:after="0" w:line="240" w:lineRule="auto"/>
              <w:rPr>
                <w:rFonts w:ascii="Arial" w:hAnsi="Arial" w:cs="Arial"/>
                <w:sz w:val="28"/>
                <w:szCs w:val="28"/>
              </w:rPr>
            </w:pPr>
            <w:r w:rsidRPr="00E336AE">
              <w:rPr>
                <w:rFonts w:ascii="Arial" w:hAnsi="Arial" w:cs="Arial"/>
                <w:sz w:val="28"/>
                <w:szCs w:val="28"/>
              </w:rPr>
              <w:t>Disabled People's Organisations have a key role to play in tackling disability hate crime</w:t>
            </w:r>
          </w:p>
          <w:p w:rsidR="00AD1332" w:rsidRPr="00E336AE" w:rsidRDefault="00AD1332" w:rsidP="0016772A">
            <w:pPr>
              <w:rPr>
                <w:rFonts w:ascii="Arial" w:hAnsi="Arial" w:cs="Arial"/>
                <w:sz w:val="28"/>
                <w:szCs w:val="28"/>
              </w:rPr>
            </w:pP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Messengers (who)</w:t>
            </w:r>
          </w:p>
        </w:tc>
        <w:tc>
          <w:tcPr>
            <w:tcW w:w="6724" w:type="dxa"/>
          </w:tcPr>
          <w:p w:rsidR="00AD1332" w:rsidRPr="00277832" w:rsidRDefault="00AD1332" w:rsidP="001D3E17">
            <w:pPr>
              <w:numPr>
                <w:ilvl w:val="0"/>
                <w:numId w:val="36"/>
              </w:numPr>
              <w:spacing w:after="0" w:line="240" w:lineRule="auto"/>
              <w:rPr>
                <w:rFonts w:ascii="Arial" w:hAnsi="Arial" w:cs="Arial"/>
                <w:sz w:val="28"/>
                <w:szCs w:val="28"/>
              </w:rPr>
            </w:pPr>
            <w:r w:rsidRPr="00277832">
              <w:rPr>
                <w:rFonts w:ascii="Arial" w:hAnsi="Arial" w:cs="Arial"/>
                <w:sz w:val="28"/>
                <w:szCs w:val="28"/>
              </w:rPr>
              <w:t>Disabled people</w:t>
            </w:r>
          </w:p>
          <w:p w:rsidR="00AD1332" w:rsidRPr="00277832" w:rsidRDefault="00AD1332" w:rsidP="001D3E17">
            <w:pPr>
              <w:numPr>
                <w:ilvl w:val="0"/>
                <w:numId w:val="36"/>
              </w:numPr>
              <w:spacing w:after="0" w:line="240" w:lineRule="auto"/>
              <w:rPr>
                <w:rFonts w:ascii="Arial" w:hAnsi="Arial" w:cs="Arial"/>
                <w:sz w:val="28"/>
                <w:szCs w:val="28"/>
              </w:rPr>
            </w:pPr>
            <w:r w:rsidRPr="00277832">
              <w:rPr>
                <w:rFonts w:ascii="Arial" w:hAnsi="Arial" w:cs="Arial"/>
                <w:sz w:val="28"/>
                <w:szCs w:val="28"/>
              </w:rPr>
              <w:t>Professionals within the criminal justice system (CPS/MPS/British Transport Police)</w:t>
            </w:r>
            <w:r w:rsidRPr="00277832">
              <w:rPr>
                <w:rFonts w:ascii="Arial" w:hAnsi="Arial" w:cs="Arial"/>
                <w:sz w:val="28"/>
                <w:szCs w:val="28"/>
              </w:rPr>
              <w:br/>
            </w: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Messengers (how)</w:t>
            </w:r>
          </w:p>
        </w:tc>
        <w:tc>
          <w:tcPr>
            <w:tcW w:w="6724" w:type="dxa"/>
          </w:tcPr>
          <w:p w:rsidR="00AD1332" w:rsidRPr="00277832" w:rsidRDefault="00AD1332" w:rsidP="001D3E17">
            <w:pPr>
              <w:numPr>
                <w:ilvl w:val="0"/>
                <w:numId w:val="37"/>
              </w:numPr>
              <w:spacing w:after="0" w:line="240" w:lineRule="auto"/>
              <w:rPr>
                <w:rFonts w:ascii="Arial" w:hAnsi="Arial" w:cs="Arial"/>
                <w:sz w:val="28"/>
                <w:szCs w:val="28"/>
              </w:rPr>
            </w:pPr>
            <w:r w:rsidRPr="00277832">
              <w:rPr>
                <w:rFonts w:ascii="Arial" w:hAnsi="Arial" w:cs="Arial"/>
                <w:sz w:val="28"/>
                <w:szCs w:val="28"/>
              </w:rPr>
              <w:t xml:space="preserve">Meetings &amp; representation at policy and decision making forums </w:t>
            </w:r>
          </w:p>
          <w:p w:rsidR="00AD1332" w:rsidRPr="00277832" w:rsidRDefault="00AD1332" w:rsidP="001D3E17">
            <w:pPr>
              <w:numPr>
                <w:ilvl w:val="0"/>
                <w:numId w:val="37"/>
              </w:numPr>
              <w:spacing w:after="0" w:line="240" w:lineRule="auto"/>
              <w:rPr>
                <w:rFonts w:ascii="Arial" w:hAnsi="Arial" w:cs="Arial"/>
                <w:sz w:val="28"/>
                <w:szCs w:val="28"/>
              </w:rPr>
            </w:pPr>
            <w:r w:rsidRPr="00277832">
              <w:rPr>
                <w:rFonts w:ascii="Arial" w:hAnsi="Arial" w:cs="Arial"/>
                <w:sz w:val="28"/>
                <w:szCs w:val="28"/>
              </w:rPr>
              <w:lastRenderedPageBreak/>
              <w:t>Lobbying</w:t>
            </w:r>
          </w:p>
          <w:p w:rsidR="00AD1332" w:rsidRPr="00277832" w:rsidRDefault="00AD1332" w:rsidP="001D3E17">
            <w:pPr>
              <w:numPr>
                <w:ilvl w:val="0"/>
                <w:numId w:val="37"/>
              </w:numPr>
              <w:spacing w:after="0" w:line="240" w:lineRule="auto"/>
              <w:rPr>
                <w:rFonts w:ascii="Arial" w:hAnsi="Arial" w:cs="Arial"/>
                <w:sz w:val="28"/>
                <w:szCs w:val="28"/>
              </w:rPr>
            </w:pPr>
            <w:r w:rsidRPr="00277832">
              <w:rPr>
                <w:rFonts w:ascii="Arial" w:hAnsi="Arial" w:cs="Arial"/>
                <w:sz w:val="28"/>
                <w:szCs w:val="28"/>
              </w:rPr>
              <w:t>Evidence-based data , reports and research</w:t>
            </w:r>
          </w:p>
          <w:p w:rsidR="00AD1332" w:rsidRPr="00277832" w:rsidRDefault="00AD1332" w:rsidP="0016772A">
            <w:pPr>
              <w:rPr>
                <w:rFonts w:ascii="Arial" w:hAnsi="Arial" w:cs="Arial"/>
                <w:sz w:val="28"/>
                <w:szCs w:val="28"/>
              </w:rPr>
            </w:pP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lastRenderedPageBreak/>
              <w:t>Strengths/resources</w:t>
            </w:r>
          </w:p>
        </w:tc>
        <w:tc>
          <w:tcPr>
            <w:tcW w:w="6724" w:type="dxa"/>
          </w:tcPr>
          <w:p w:rsidR="00AD1332" w:rsidRDefault="00AD1332" w:rsidP="001D3E17">
            <w:pPr>
              <w:numPr>
                <w:ilvl w:val="0"/>
                <w:numId w:val="38"/>
              </w:numPr>
              <w:spacing w:after="0" w:line="240" w:lineRule="auto"/>
              <w:rPr>
                <w:rFonts w:ascii="Arial" w:hAnsi="Arial" w:cs="Arial"/>
                <w:sz w:val="28"/>
                <w:szCs w:val="28"/>
              </w:rPr>
            </w:pPr>
            <w:r w:rsidRPr="00E336AE">
              <w:rPr>
                <w:rFonts w:ascii="Arial" w:hAnsi="Arial" w:cs="Arial"/>
                <w:sz w:val="28"/>
                <w:szCs w:val="28"/>
              </w:rPr>
              <w:t>Disabilit</w:t>
            </w:r>
            <w:r>
              <w:rPr>
                <w:rFonts w:ascii="Arial" w:hAnsi="Arial" w:cs="Arial"/>
                <w:sz w:val="28"/>
                <w:szCs w:val="28"/>
              </w:rPr>
              <w:t>y hate crime network (national)</w:t>
            </w:r>
          </w:p>
          <w:p w:rsidR="00AD1332" w:rsidRDefault="00AD1332" w:rsidP="001D3E17">
            <w:pPr>
              <w:numPr>
                <w:ilvl w:val="0"/>
                <w:numId w:val="38"/>
              </w:numPr>
              <w:spacing w:after="0" w:line="240" w:lineRule="auto"/>
              <w:rPr>
                <w:rFonts w:ascii="Arial" w:hAnsi="Arial" w:cs="Arial"/>
                <w:sz w:val="28"/>
                <w:szCs w:val="28"/>
              </w:rPr>
            </w:pPr>
            <w:r w:rsidRPr="00E336AE">
              <w:rPr>
                <w:rFonts w:ascii="Arial" w:hAnsi="Arial" w:cs="Arial"/>
                <w:sz w:val="28"/>
                <w:szCs w:val="28"/>
              </w:rPr>
              <w:t>London disability hate crime network</w:t>
            </w:r>
            <w:r>
              <w:rPr>
                <w:rFonts w:ascii="Arial" w:hAnsi="Arial" w:cs="Arial"/>
                <w:sz w:val="28"/>
                <w:szCs w:val="28"/>
              </w:rPr>
              <w:t xml:space="preserve"> / other DHC networks?</w:t>
            </w:r>
          </w:p>
          <w:p w:rsidR="00AD1332" w:rsidRDefault="00AD1332" w:rsidP="001D3E17">
            <w:pPr>
              <w:numPr>
                <w:ilvl w:val="0"/>
                <w:numId w:val="38"/>
              </w:numPr>
              <w:spacing w:after="0" w:line="240" w:lineRule="auto"/>
              <w:rPr>
                <w:rFonts w:ascii="Arial" w:hAnsi="Arial" w:cs="Arial"/>
                <w:sz w:val="28"/>
                <w:szCs w:val="28"/>
              </w:rPr>
            </w:pPr>
            <w:r w:rsidRPr="00E336AE">
              <w:rPr>
                <w:rFonts w:ascii="Arial" w:hAnsi="Arial" w:cs="Arial"/>
                <w:sz w:val="28"/>
                <w:szCs w:val="28"/>
              </w:rPr>
              <w:t>Relationships with MOPAC (Mayor's Office for Policing and Crime in London) and MPS (Metropolitan Police Service</w:t>
            </w:r>
            <w:r w:rsidRPr="00277832">
              <w:rPr>
                <w:rFonts w:ascii="Arial" w:hAnsi="Arial" w:cs="Arial"/>
                <w:sz w:val="28"/>
                <w:szCs w:val="28"/>
              </w:rPr>
              <w:t>) and CPS</w:t>
            </w:r>
          </w:p>
          <w:p w:rsidR="00AD1332" w:rsidRPr="00E336AE" w:rsidRDefault="00AD1332" w:rsidP="001D3E17">
            <w:pPr>
              <w:numPr>
                <w:ilvl w:val="0"/>
                <w:numId w:val="38"/>
              </w:numPr>
              <w:spacing w:after="0" w:line="240" w:lineRule="auto"/>
              <w:rPr>
                <w:rFonts w:ascii="Arial" w:hAnsi="Arial" w:cs="Arial"/>
                <w:sz w:val="28"/>
                <w:szCs w:val="28"/>
              </w:rPr>
            </w:pPr>
            <w:proofErr w:type="spellStart"/>
            <w:r>
              <w:rPr>
                <w:rFonts w:ascii="Arial" w:hAnsi="Arial" w:cs="Arial"/>
                <w:sz w:val="28"/>
                <w:szCs w:val="28"/>
              </w:rPr>
              <w:t>Govt</w:t>
            </w:r>
            <w:proofErr w:type="spellEnd"/>
            <w:r>
              <w:rPr>
                <w:rFonts w:ascii="Arial" w:hAnsi="Arial" w:cs="Arial"/>
                <w:sz w:val="28"/>
                <w:szCs w:val="28"/>
              </w:rPr>
              <w:t xml:space="preserve"> commitments to reducing DHC </w:t>
            </w:r>
            <w:r w:rsidRPr="00ED3102">
              <w:rPr>
                <w:rFonts w:ascii="Arial" w:hAnsi="Arial" w:cs="Arial"/>
                <w:color w:val="FF0000"/>
                <w:sz w:val="28"/>
                <w:szCs w:val="28"/>
              </w:rPr>
              <w:br/>
            </w: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Partnerships</w:t>
            </w:r>
          </w:p>
        </w:tc>
        <w:tc>
          <w:tcPr>
            <w:tcW w:w="6724" w:type="dxa"/>
          </w:tcPr>
          <w:p w:rsidR="00AD1332" w:rsidRDefault="00AD1332" w:rsidP="0016772A">
            <w:pPr>
              <w:rPr>
                <w:rFonts w:ascii="Arial" w:hAnsi="Arial" w:cs="Arial"/>
                <w:sz w:val="28"/>
                <w:szCs w:val="28"/>
              </w:rPr>
            </w:pPr>
          </w:p>
          <w:p w:rsidR="00AD1332" w:rsidRDefault="00AD1332" w:rsidP="0016772A">
            <w:pPr>
              <w:rPr>
                <w:rFonts w:ascii="Arial" w:hAnsi="Arial" w:cs="Arial"/>
                <w:sz w:val="28"/>
                <w:szCs w:val="28"/>
              </w:rPr>
            </w:pPr>
            <w:r>
              <w:rPr>
                <w:rFonts w:ascii="Arial" w:hAnsi="Arial" w:cs="Arial"/>
                <w:sz w:val="28"/>
                <w:szCs w:val="28"/>
              </w:rPr>
              <w:t>In London:</w:t>
            </w:r>
          </w:p>
          <w:p w:rsidR="00AD1332" w:rsidRPr="00277832" w:rsidRDefault="00AD1332" w:rsidP="001D3E17">
            <w:pPr>
              <w:numPr>
                <w:ilvl w:val="0"/>
                <w:numId w:val="40"/>
              </w:numPr>
              <w:spacing w:after="0" w:line="240" w:lineRule="auto"/>
              <w:ind w:left="360"/>
              <w:rPr>
                <w:rFonts w:ascii="Arial" w:hAnsi="Arial" w:cs="Arial"/>
                <w:sz w:val="28"/>
                <w:szCs w:val="28"/>
              </w:rPr>
            </w:pPr>
            <w:r w:rsidRPr="00277832">
              <w:rPr>
                <w:rFonts w:ascii="Arial" w:hAnsi="Arial" w:cs="Arial"/>
                <w:sz w:val="28"/>
                <w:szCs w:val="28"/>
              </w:rPr>
              <w:t xml:space="preserve">MOPAC (Mayor's Office for Policing and Crime in London) </w:t>
            </w:r>
          </w:p>
          <w:p w:rsidR="00AD1332" w:rsidRDefault="00AD1332" w:rsidP="001D3E17">
            <w:pPr>
              <w:numPr>
                <w:ilvl w:val="0"/>
                <w:numId w:val="39"/>
              </w:numPr>
              <w:spacing w:after="0" w:line="240" w:lineRule="auto"/>
              <w:ind w:left="360"/>
              <w:rPr>
                <w:rFonts w:ascii="Arial" w:hAnsi="Arial" w:cs="Arial"/>
                <w:sz w:val="28"/>
                <w:szCs w:val="28"/>
              </w:rPr>
            </w:pPr>
            <w:r w:rsidRPr="00277832">
              <w:rPr>
                <w:rFonts w:ascii="Arial" w:hAnsi="Arial" w:cs="Arial"/>
                <w:sz w:val="28"/>
                <w:szCs w:val="28"/>
              </w:rPr>
              <w:t>MPS (Metropolitan Police Service)</w:t>
            </w:r>
          </w:p>
          <w:p w:rsidR="00AD1332" w:rsidRPr="00277832" w:rsidRDefault="00AD1332" w:rsidP="001D3E17">
            <w:pPr>
              <w:numPr>
                <w:ilvl w:val="0"/>
                <w:numId w:val="39"/>
              </w:numPr>
              <w:spacing w:after="0" w:line="240" w:lineRule="auto"/>
              <w:ind w:left="360"/>
              <w:rPr>
                <w:rFonts w:ascii="Arial" w:hAnsi="Arial" w:cs="Arial"/>
                <w:sz w:val="28"/>
                <w:szCs w:val="28"/>
              </w:rPr>
            </w:pPr>
            <w:r w:rsidRPr="00277832">
              <w:rPr>
                <w:rFonts w:ascii="Arial" w:hAnsi="Arial" w:cs="Arial"/>
                <w:sz w:val="28"/>
                <w:szCs w:val="28"/>
              </w:rPr>
              <w:t>CPS ( Crown Prosecution Service)</w:t>
            </w:r>
            <w:r w:rsidRPr="00277832">
              <w:rPr>
                <w:rFonts w:ascii="Arial" w:hAnsi="Arial" w:cs="Arial"/>
                <w:color w:val="FF0000"/>
                <w:sz w:val="28"/>
                <w:szCs w:val="28"/>
              </w:rPr>
              <w:br/>
            </w: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Challenges</w:t>
            </w:r>
          </w:p>
        </w:tc>
        <w:tc>
          <w:tcPr>
            <w:tcW w:w="6724" w:type="dxa"/>
          </w:tcPr>
          <w:p w:rsidR="00AD1332" w:rsidRDefault="00AD1332" w:rsidP="001D3E17">
            <w:pPr>
              <w:numPr>
                <w:ilvl w:val="0"/>
                <w:numId w:val="41"/>
              </w:numPr>
              <w:spacing w:after="0" w:line="240" w:lineRule="auto"/>
              <w:rPr>
                <w:rFonts w:ascii="Arial" w:hAnsi="Arial" w:cs="Arial"/>
                <w:sz w:val="28"/>
                <w:szCs w:val="28"/>
              </w:rPr>
            </w:pPr>
            <w:r w:rsidRPr="00E336AE">
              <w:rPr>
                <w:rFonts w:ascii="Arial" w:hAnsi="Arial" w:cs="Arial"/>
                <w:sz w:val="28"/>
                <w:szCs w:val="28"/>
              </w:rPr>
              <w:t>Lack of public awareness and underst</w:t>
            </w:r>
            <w:r>
              <w:rPr>
                <w:rFonts w:ascii="Arial" w:hAnsi="Arial" w:cs="Arial"/>
                <w:sz w:val="28"/>
                <w:szCs w:val="28"/>
              </w:rPr>
              <w:t>anding of disability hate crime</w:t>
            </w:r>
          </w:p>
          <w:p w:rsidR="00AD1332" w:rsidRDefault="00AD1332" w:rsidP="001D3E17">
            <w:pPr>
              <w:numPr>
                <w:ilvl w:val="0"/>
                <w:numId w:val="41"/>
              </w:numPr>
              <w:spacing w:after="0" w:line="240" w:lineRule="auto"/>
              <w:rPr>
                <w:rFonts w:ascii="Arial" w:hAnsi="Arial" w:cs="Arial"/>
                <w:sz w:val="28"/>
                <w:szCs w:val="28"/>
              </w:rPr>
            </w:pPr>
            <w:r w:rsidRPr="00E336AE">
              <w:rPr>
                <w:rFonts w:ascii="Arial" w:hAnsi="Arial" w:cs="Arial"/>
                <w:sz w:val="28"/>
                <w:szCs w:val="28"/>
              </w:rPr>
              <w:t xml:space="preserve">Negative media portrayals </w:t>
            </w:r>
            <w:r w:rsidRPr="00277832">
              <w:rPr>
                <w:rFonts w:ascii="Arial" w:hAnsi="Arial" w:cs="Arial"/>
                <w:sz w:val="28"/>
                <w:szCs w:val="28"/>
              </w:rPr>
              <w:t>of Deaf and</w:t>
            </w:r>
            <w:r>
              <w:rPr>
                <w:rFonts w:ascii="Arial" w:hAnsi="Arial" w:cs="Arial"/>
                <w:sz w:val="28"/>
                <w:szCs w:val="28"/>
              </w:rPr>
              <w:t xml:space="preserve"> </w:t>
            </w:r>
            <w:r w:rsidRPr="00E336AE">
              <w:rPr>
                <w:rFonts w:ascii="Arial" w:hAnsi="Arial" w:cs="Arial"/>
                <w:sz w:val="28"/>
                <w:szCs w:val="28"/>
              </w:rPr>
              <w:t>Disabled people leading to incre</w:t>
            </w:r>
            <w:r>
              <w:rPr>
                <w:rFonts w:ascii="Arial" w:hAnsi="Arial" w:cs="Arial"/>
                <w:sz w:val="28"/>
                <w:szCs w:val="28"/>
              </w:rPr>
              <w:t>ased hostility in the community</w:t>
            </w:r>
          </w:p>
          <w:p w:rsidR="00AD1332" w:rsidRDefault="00AD1332" w:rsidP="001D3E17">
            <w:pPr>
              <w:numPr>
                <w:ilvl w:val="0"/>
                <w:numId w:val="41"/>
              </w:numPr>
              <w:spacing w:after="0" w:line="240" w:lineRule="auto"/>
              <w:rPr>
                <w:rFonts w:ascii="Arial" w:hAnsi="Arial" w:cs="Arial"/>
                <w:sz w:val="28"/>
                <w:szCs w:val="28"/>
              </w:rPr>
            </w:pPr>
            <w:r w:rsidRPr="00E336AE">
              <w:rPr>
                <w:rFonts w:ascii="Arial" w:hAnsi="Arial" w:cs="Arial"/>
                <w:sz w:val="28"/>
                <w:szCs w:val="28"/>
              </w:rPr>
              <w:t>Continuing lack of awareness about dis</w:t>
            </w:r>
            <w:r>
              <w:rPr>
                <w:rFonts w:ascii="Arial" w:hAnsi="Arial" w:cs="Arial"/>
                <w:sz w:val="28"/>
                <w:szCs w:val="28"/>
              </w:rPr>
              <w:t>ability hate crime among police</w:t>
            </w:r>
          </w:p>
          <w:p w:rsidR="00AD1332" w:rsidRDefault="00AD1332" w:rsidP="001D3E17">
            <w:pPr>
              <w:numPr>
                <w:ilvl w:val="0"/>
                <w:numId w:val="41"/>
              </w:numPr>
              <w:spacing w:after="0" w:line="240" w:lineRule="auto"/>
              <w:rPr>
                <w:rFonts w:ascii="Arial" w:hAnsi="Arial" w:cs="Arial"/>
                <w:sz w:val="28"/>
                <w:szCs w:val="28"/>
              </w:rPr>
            </w:pPr>
            <w:r w:rsidRPr="00277832">
              <w:rPr>
                <w:rFonts w:ascii="Arial" w:hAnsi="Arial" w:cs="Arial"/>
                <w:sz w:val="28"/>
                <w:szCs w:val="28"/>
              </w:rPr>
              <w:t>Difficulty of organising training for frontline po</w:t>
            </w:r>
            <w:r>
              <w:rPr>
                <w:rFonts w:ascii="Arial" w:hAnsi="Arial" w:cs="Arial"/>
                <w:sz w:val="28"/>
                <w:szCs w:val="28"/>
              </w:rPr>
              <w:t>lice due to shift work patterns</w:t>
            </w:r>
          </w:p>
          <w:p w:rsidR="00AD1332" w:rsidRPr="00277832" w:rsidRDefault="00AD1332" w:rsidP="001D3E17">
            <w:pPr>
              <w:numPr>
                <w:ilvl w:val="0"/>
                <w:numId w:val="41"/>
              </w:numPr>
              <w:spacing w:after="0" w:line="240" w:lineRule="auto"/>
              <w:rPr>
                <w:rFonts w:ascii="Arial" w:hAnsi="Arial" w:cs="Arial"/>
                <w:sz w:val="28"/>
                <w:szCs w:val="28"/>
              </w:rPr>
            </w:pPr>
            <w:r w:rsidRPr="00277832">
              <w:rPr>
                <w:rFonts w:ascii="Arial" w:hAnsi="Arial" w:cs="Arial"/>
                <w:sz w:val="28"/>
                <w:szCs w:val="28"/>
              </w:rPr>
              <w:t>Generic hate crime contracts awarded to organisations without specialist disability knowledge</w:t>
            </w:r>
            <w:r w:rsidRPr="00277832">
              <w:rPr>
                <w:rFonts w:ascii="Arial" w:hAnsi="Arial" w:cs="Arial"/>
                <w:sz w:val="28"/>
                <w:szCs w:val="28"/>
              </w:rPr>
              <w:br/>
            </w: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Evaluation</w:t>
            </w:r>
            <w:r>
              <w:rPr>
                <w:rFonts w:ascii="Arial" w:hAnsi="Arial" w:cs="Arial"/>
                <w:sz w:val="28"/>
                <w:szCs w:val="28"/>
              </w:rPr>
              <w:t xml:space="preserve"> (how we will know)</w:t>
            </w:r>
          </w:p>
        </w:tc>
        <w:tc>
          <w:tcPr>
            <w:tcW w:w="6724" w:type="dxa"/>
          </w:tcPr>
          <w:p w:rsidR="00AD1332" w:rsidRPr="00277832" w:rsidRDefault="00AD1332" w:rsidP="001D3E17">
            <w:pPr>
              <w:numPr>
                <w:ilvl w:val="0"/>
                <w:numId w:val="42"/>
              </w:numPr>
              <w:spacing w:after="0" w:line="240" w:lineRule="auto"/>
              <w:rPr>
                <w:rFonts w:ascii="Arial" w:hAnsi="Arial" w:cs="Arial"/>
                <w:sz w:val="28"/>
                <w:szCs w:val="28"/>
              </w:rPr>
            </w:pPr>
            <w:r w:rsidRPr="00277832">
              <w:rPr>
                <w:rFonts w:ascii="Arial" w:hAnsi="Arial" w:cs="Arial"/>
                <w:sz w:val="28"/>
                <w:szCs w:val="28"/>
              </w:rPr>
              <w:t>Change in legislation</w:t>
            </w:r>
          </w:p>
          <w:p w:rsidR="00AD1332" w:rsidRPr="00277832" w:rsidRDefault="00AD1332" w:rsidP="001D3E17">
            <w:pPr>
              <w:numPr>
                <w:ilvl w:val="0"/>
                <w:numId w:val="42"/>
              </w:numPr>
              <w:spacing w:after="0" w:line="240" w:lineRule="auto"/>
              <w:rPr>
                <w:rFonts w:ascii="Arial" w:hAnsi="Arial" w:cs="Arial"/>
                <w:sz w:val="28"/>
                <w:szCs w:val="28"/>
              </w:rPr>
            </w:pPr>
            <w:r w:rsidRPr="00277832">
              <w:rPr>
                <w:rFonts w:ascii="Arial" w:hAnsi="Arial" w:cs="Arial"/>
                <w:sz w:val="28"/>
                <w:szCs w:val="28"/>
              </w:rPr>
              <w:t>Increase of reports of DHC by police</w:t>
            </w:r>
          </w:p>
          <w:p w:rsidR="00AD1332" w:rsidRPr="00277832" w:rsidRDefault="00AD1332" w:rsidP="001D3E17">
            <w:pPr>
              <w:numPr>
                <w:ilvl w:val="0"/>
                <w:numId w:val="42"/>
              </w:numPr>
              <w:spacing w:after="0" w:line="240" w:lineRule="auto"/>
              <w:rPr>
                <w:rFonts w:ascii="Arial" w:hAnsi="Arial" w:cs="Arial"/>
                <w:sz w:val="28"/>
                <w:szCs w:val="28"/>
              </w:rPr>
            </w:pPr>
            <w:r w:rsidRPr="00277832">
              <w:rPr>
                <w:rFonts w:ascii="Arial" w:hAnsi="Arial" w:cs="Arial"/>
                <w:sz w:val="28"/>
                <w:szCs w:val="28"/>
              </w:rPr>
              <w:t>Increase in prosecutions for disability hate crime</w:t>
            </w:r>
          </w:p>
          <w:p w:rsidR="00AD1332" w:rsidRPr="00277832" w:rsidRDefault="00AD1332" w:rsidP="001D3E17">
            <w:pPr>
              <w:numPr>
                <w:ilvl w:val="0"/>
                <w:numId w:val="42"/>
              </w:numPr>
              <w:spacing w:after="0" w:line="240" w:lineRule="auto"/>
              <w:rPr>
                <w:rFonts w:ascii="Arial" w:hAnsi="Arial" w:cs="Arial"/>
                <w:sz w:val="28"/>
                <w:szCs w:val="28"/>
              </w:rPr>
            </w:pPr>
            <w:r w:rsidRPr="00277832">
              <w:rPr>
                <w:rFonts w:ascii="Arial" w:hAnsi="Arial" w:cs="Arial"/>
                <w:sz w:val="28"/>
                <w:szCs w:val="28"/>
              </w:rPr>
              <w:t>Self-reporting from Disabled people</w:t>
            </w:r>
          </w:p>
          <w:p w:rsidR="00AD1332" w:rsidRPr="00277832" w:rsidRDefault="00AD1332" w:rsidP="001D3E17">
            <w:pPr>
              <w:numPr>
                <w:ilvl w:val="0"/>
                <w:numId w:val="42"/>
              </w:numPr>
              <w:spacing w:after="0" w:line="240" w:lineRule="auto"/>
              <w:rPr>
                <w:rFonts w:ascii="Arial" w:hAnsi="Arial" w:cs="Arial"/>
                <w:sz w:val="28"/>
                <w:szCs w:val="28"/>
              </w:rPr>
            </w:pPr>
            <w:r w:rsidRPr="00277832">
              <w:rPr>
                <w:rFonts w:ascii="Arial" w:hAnsi="Arial" w:cs="Arial"/>
                <w:sz w:val="28"/>
                <w:szCs w:val="28"/>
              </w:rPr>
              <w:t>More Third Party Reporting sites in DDPOs</w:t>
            </w:r>
          </w:p>
          <w:p w:rsidR="00AD1332" w:rsidRPr="00277832" w:rsidRDefault="00AD1332" w:rsidP="001D3E17">
            <w:pPr>
              <w:numPr>
                <w:ilvl w:val="0"/>
                <w:numId w:val="42"/>
              </w:numPr>
              <w:spacing w:after="0" w:line="240" w:lineRule="auto"/>
              <w:rPr>
                <w:rFonts w:ascii="Arial" w:hAnsi="Arial" w:cs="Arial"/>
                <w:sz w:val="28"/>
                <w:szCs w:val="28"/>
              </w:rPr>
            </w:pPr>
            <w:r w:rsidRPr="00277832">
              <w:rPr>
                <w:rFonts w:ascii="Arial" w:hAnsi="Arial" w:cs="Arial"/>
                <w:sz w:val="28"/>
                <w:szCs w:val="28"/>
              </w:rPr>
              <w:t>More Advocacy support on DHC in DDPOs</w:t>
            </w:r>
          </w:p>
          <w:p w:rsidR="00AD1332" w:rsidRPr="00E336AE" w:rsidRDefault="00AD1332" w:rsidP="0016772A">
            <w:pPr>
              <w:rPr>
                <w:rFonts w:ascii="Arial" w:hAnsi="Arial" w:cs="Arial"/>
                <w:sz w:val="28"/>
                <w:szCs w:val="28"/>
              </w:rPr>
            </w:pPr>
          </w:p>
        </w:tc>
      </w:tr>
      <w:tr w:rsidR="00AD1332" w:rsidRPr="00E336AE" w:rsidTr="0016772A">
        <w:tc>
          <w:tcPr>
            <w:tcW w:w="2518" w:type="dxa"/>
          </w:tcPr>
          <w:p w:rsidR="00AD1332" w:rsidRPr="00E336AE" w:rsidRDefault="00AD1332" w:rsidP="0016772A">
            <w:pPr>
              <w:rPr>
                <w:rFonts w:ascii="Arial" w:hAnsi="Arial" w:cs="Arial"/>
                <w:sz w:val="28"/>
                <w:szCs w:val="28"/>
              </w:rPr>
            </w:pPr>
            <w:r w:rsidRPr="00E336AE">
              <w:rPr>
                <w:rFonts w:ascii="Arial" w:hAnsi="Arial" w:cs="Arial"/>
                <w:sz w:val="28"/>
                <w:szCs w:val="28"/>
              </w:rPr>
              <w:t>Next steps</w:t>
            </w:r>
            <w:r>
              <w:rPr>
                <w:rFonts w:ascii="Arial" w:hAnsi="Arial" w:cs="Arial"/>
                <w:sz w:val="28"/>
                <w:szCs w:val="28"/>
              </w:rPr>
              <w:t xml:space="preserve"> </w:t>
            </w:r>
            <w:r>
              <w:rPr>
                <w:rFonts w:ascii="Arial" w:hAnsi="Arial" w:cs="Arial"/>
                <w:sz w:val="28"/>
                <w:szCs w:val="28"/>
              </w:rPr>
              <w:lastRenderedPageBreak/>
              <w:t xml:space="preserve">(autumn) </w:t>
            </w:r>
          </w:p>
        </w:tc>
        <w:tc>
          <w:tcPr>
            <w:tcW w:w="6724" w:type="dxa"/>
          </w:tcPr>
          <w:p w:rsidR="00AD1332" w:rsidRPr="00E336AE" w:rsidRDefault="00AD1332" w:rsidP="001D3E17">
            <w:pPr>
              <w:numPr>
                <w:ilvl w:val="0"/>
                <w:numId w:val="43"/>
              </w:numPr>
              <w:spacing w:after="0" w:line="240" w:lineRule="auto"/>
              <w:rPr>
                <w:rFonts w:ascii="Arial" w:hAnsi="Arial" w:cs="Arial"/>
                <w:sz w:val="28"/>
                <w:szCs w:val="28"/>
              </w:rPr>
            </w:pPr>
            <w:r w:rsidRPr="00E336AE">
              <w:rPr>
                <w:rFonts w:ascii="Arial" w:hAnsi="Arial" w:cs="Arial"/>
                <w:sz w:val="28"/>
                <w:szCs w:val="28"/>
              </w:rPr>
              <w:lastRenderedPageBreak/>
              <w:t xml:space="preserve">Set up a DPO disability hate crime resource </w:t>
            </w:r>
            <w:r w:rsidRPr="00E336AE">
              <w:rPr>
                <w:rFonts w:ascii="Arial" w:hAnsi="Arial" w:cs="Arial"/>
                <w:sz w:val="28"/>
                <w:szCs w:val="28"/>
              </w:rPr>
              <w:lastRenderedPageBreak/>
              <w:t>section on the Inclusion London website</w:t>
            </w:r>
          </w:p>
          <w:p w:rsidR="00AD1332" w:rsidRPr="00E336AE" w:rsidRDefault="00AD1332" w:rsidP="001D3E17">
            <w:pPr>
              <w:numPr>
                <w:ilvl w:val="0"/>
                <w:numId w:val="43"/>
              </w:numPr>
              <w:spacing w:after="0" w:line="240" w:lineRule="auto"/>
              <w:rPr>
                <w:rFonts w:ascii="Arial" w:hAnsi="Arial" w:cs="Arial"/>
                <w:sz w:val="28"/>
                <w:szCs w:val="28"/>
              </w:rPr>
            </w:pPr>
            <w:r w:rsidRPr="00E336AE">
              <w:rPr>
                <w:rFonts w:ascii="Arial" w:hAnsi="Arial" w:cs="Arial"/>
                <w:sz w:val="28"/>
                <w:szCs w:val="28"/>
              </w:rPr>
              <w:t>Seek funding for a national disability hate crime network for DPOs to meet with other agencies on a regular basis</w:t>
            </w:r>
          </w:p>
        </w:tc>
      </w:tr>
    </w:tbl>
    <w:p w:rsidR="00AD1332" w:rsidRDefault="00AD1332" w:rsidP="00AD1332"/>
    <w:p w:rsidR="00AD1332" w:rsidRDefault="00AD1332" w:rsidP="00AD1332">
      <w:pPr>
        <w:rPr>
          <w:rFonts w:ascii="Arial" w:hAnsi="Arial" w:cs="Arial"/>
          <w:b/>
          <w:sz w:val="28"/>
          <w:szCs w:val="28"/>
        </w:rPr>
      </w:pPr>
      <w:bookmarkStart w:id="10" w:name="_Toc430968822"/>
    </w:p>
    <w:p w:rsidR="00AD1332" w:rsidRPr="00D10513" w:rsidRDefault="00AD1332" w:rsidP="00AD1332">
      <w:pPr>
        <w:rPr>
          <w:rFonts w:ascii="Arial" w:hAnsi="Arial" w:cs="Arial"/>
          <w:sz w:val="28"/>
          <w:szCs w:val="28"/>
        </w:rPr>
      </w:pPr>
      <w:r w:rsidRPr="00D10513">
        <w:rPr>
          <w:rFonts w:ascii="Arial" w:hAnsi="Arial" w:cs="Arial"/>
          <w:sz w:val="28"/>
          <w:szCs w:val="28"/>
        </w:rPr>
        <w:t>Appendix C</w:t>
      </w:r>
      <w:bookmarkEnd w:id="10"/>
    </w:p>
    <w:p w:rsidR="00AD1332" w:rsidRPr="00D10513" w:rsidRDefault="00AD1332" w:rsidP="00AD1332">
      <w:pPr>
        <w:pStyle w:val="Heading1"/>
        <w:rPr>
          <w:rFonts w:cs="Arial"/>
        </w:rPr>
      </w:pPr>
      <w:bookmarkStart w:id="11" w:name="_Toc430968823"/>
      <w:r w:rsidRPr="00D10513">
        <w:rPr>
          <w:rFonts w:cs="Arial"/>
        </w:rPr>
        <w:t>Employment: Campaign</w:t>
      </w:r>
      <w:r>
        <w:rPr>
          <w:rFonts w:cs="Arial"/>
        </w:rPr>
        <w:t xml:space="preserve"> plan</w:t>
      </w:r>
      <w:r w:rsidRPr="00D10513">
        <w:rPr>
          <w:rFonts w:cs="Arial"/>
        </w:rPr>
        <w:t xml:space="preserve"> 2015-2016</w:t>
      </w:r>
      <w:bookmarkEnd w:id="11"/>
    </w:p>
    <w:p w:rsidR="00AD1332" w:rsidRDefault="00AD1332" w:rsidP="00AD1332"/>
    <w:p w:rsidR="00AD1332" w:rsidRPr="00D10513" w:rsidRDefault="00AD1332" w:rsidP="00AD1332">
      <w:pPr>
        <w:rPr>
          <w:rFonts w:ascii="Arial" w:hAnsi="Arial" w:cs="Arial"/>
          <w:sz w:val="28"/>
          <w:szCs w:val="28"/>
        </w:rPr>
      </w:pPr>
      <w:r w:rsidRPr="00D10513">
        <w:rPr>
          <w:rFonts w:ascii="Arial" w:hAnsi="Arial" w:cs="Arial"/>
          <w:sz w:val="28"/>
          <w:szCs w:val="28"/>
        </w:rPr>
        <w:t>Put together by: Inclusion London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AD1332" w:rsidRPr="00016CCC" w:rsidTr="0016772A">
        <w:tc>
          <w:tcPr>
            <w:tcW w:w="9242" w:type="dxa"/>
            <w:gridSpan w:val="2"/>
            <w:shd w:val="clear" w:color="auto" w:fill="auto"/>
          </w:tcPr>
          <w:p w:rsidR="00AD1332" w:rsidRPr="005C761A" w:rsidRDefault="00AD1332" w:rsidP="0016772A">
            <w:pPr>
              <w:rPr>
                <w:rFonts w:ascii="Arial" w:eastAsia="Calibri" w:hAnsi="Arial" w:cs="Arial"/>
                <w:b/>
                <w:sz w:val="28"/>
                <w:szCs w:val="28"/>
              </w:rPr>
            </w:pPr>
            <w:r w:rsidRPr="005C761A">
              <w:rPr>
                <w:rFonts w:ascii="Arial" w:eastAsia="Calibri" w:hAnsi="Arial" w:cs="Arial"/>
                <w:b/>
                <w:sz w:val="28"/>
                <w:szCs w:val="28"/>
              </w:rPr>
              <w:t>Position Statement:</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Many Disabled people are prevented from gaining or maintaining employment due to societal and economic barriers which are out of their control. Some of the main causes of non-employment amongst disabled people include: lack of inclusive education and training, discriminatory attitudes of employers, poor employment and working practices and poor quality / inappropriate employment support. These barriers must be removed. This work must </w:t>
            </w:r>
            <w:proofErr w:type="spellStart"/>
            <w:r w:rsidRPr="005C761A">
              <w:rPr>
                <w:rFonts w:ascii="Arial" w:eastAsia="Calibri" w:hAnsi="Arial" w:cs="Arial"/>
                <w:sz w:val="28"/>
                <w:szCs w:val="28"/>
              </w:rPr>
              <w:t>includes</w:t>
            </w:r>
            <w:proofErr w:type="spellEnd"/>
            <w:r w:rsidRPr="005C761A">
              <w:rPr>
                <w:rFonts w:ascii="Arial" w:eastAsia="Calibri" w:hAnsi="Arial" w:cs="Arial"/>
                <w:sz w:val="28"/>
                <w:szCs w:val="28"/>
              </w:rPr>
              <w:t xml:space="preserve"> tackling the access issues that many disabled people face in the work place, training for employers, enforcement of Disabled people’s rights under the Equality Act and a commitment to addressing the “macro” issues that make some groups of disabled people less likely than others to be included in the labour market.</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There must also be recognition that there will always be disabled people who are unable or too ill to work. These individuals must be supported so they can lead lives of independence, dignity and value. They should not be penalised or demonised. Likewise, economic productivity must not be the only measure of people’s worth and value, volunteering offers as much value to society as paid employment.</w:t>
            </w:r>
          </w:p>
          <w:p w:rsidR="00AD1332" w:rsidRPr="005C761A" w:rsidRDefault="00AD1332" w:rsidP="0016772A">
            <w:pPr>
              <w:rPr>
                <w:rFonts w:ascii="Arial" w:eastAsia="Calibri" w:hAnsi="Arial" w:cs="Arial"/>
                <w:b/>
                <w:sz w:val="28"/>
                <w:szCs w:val="28"/>
              </w:rPr>
            </w:pP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End Goals and objectives</w:t>
            </w:r>
          </w:p>
        </w:tc>
        <w:tc>
          <w:tcPr>
            <w:tcW w:w="6157" w:type="dxa"/>
            <w:shd w:val="clear" w:color="auto" w:fill="auto"/>
          </w:tcPr>
          <w:p w:rsidR="00AD1332" w:rsidRPr="005C761A" w:rsidRDefault="00AD1332" w:rsidP="001D3E17">
            <w:pPr>
              <w:pStyle w:val="ListParagraph"/>
              <w:numPr>
                <w:ilvl w:val="0"/>
                <w:numId w:val="44"/>
              </w:numPr>
              <w:spacing w:after="0" w:line="240" w:lineRule="auto"/>
              <w:rPr>
                <w:rFonts w:ascii="Arial" w:eastAsia="Calibri" w:hAnsi="Arial" w:cs="Arial"/>
                <w:sz w:val="28"/>
                <w:szCs w:val="28"/>
              </w:rPr>
            </w:pPr>
            <w:r w:rsidRPr="005C761A">
              <w:rPr>
                <w:rFonts w:ascii="Arial" w:eastAsia="Calibri" w:hAnsi="Arial" w:cs="Arial"/>
                <w:sz w:val="28"/>
                <w:szCs w:val="28"/>
              </w:rPr>
              <w:t>Equal access to employment and career development for Deaf and Disabled people</w:t>
            </w:r>
          </w:p>
          <w:p w:rsidR="00AD1332" w:rsidRPr="005C761A" w:rsidRDefault="00AD1332" w:rsidP="001D3E17">
            <w:pPr>
              <w:pStyle w:val="ListParagraph"/>
              <w:numPr>
                <w:ilvl w:val="0"/>
                <w:numId w:val="44"/>
              </w:numPr>
              <w:spacing w:after="0" w:line="240" w:lineRule="auto"/>
              <w:rPr>
                <w:rFonts w:ascii="Arial" w:eastAsia="Calibri" w:hAnsi="Arial" w:cs="Arial"/>
                <w:sz w:val="28"/>
                <w:szCs w:val="28"/>
              </w:rPr>
            </w:pPr>
            <w:r w:rsidRPr="005C761A">
              <w:rPr>
                <w:rFonts w:ascii="Arial" w:eastAsia="Calibri" w:hAnsi="Arial" w:cs="Arial"/>
                <w:sz w:val="28"/>
                <w:szCs w:val="28"/>
              </w:rPr>
              <w:t>Provision of a range of high quality, personalised support to disabled people to get and stay in work.</w:t>
            </w:r>
          </w:p>
          <w:p w:rsidR="00AD1332" w:rsidRPr="005C761A" w:rsidRDefault="00AD1332" w:rsidP="001D3E17">
            <w:pPr>
              <w:pStyle w:val="ListParagraph"/>
              <w:numPr>
                <w:ilvl w:val="0"/>
                <w:numId w:val="44"/>
              </w:numPr>
              <w:spacing w:after="0" w:line="240" w:lineRule="auto"/>
              <w:rPr>
                <w:rFonts w:ascii="Arial" w:eastAsia="Calibri" w:hAnsi="Arial" w:cs="Arial"/>
                <w:sz w:val="28"/>
                <w:szCs w:val="28"/>
              </w:rPr>
            </w:pPr>
            <w:r w:rsidRPr="005C761A">
              <w:rPr>
                <w:rFonts w:ascii="Arial" w:eastAsia="Calibri" w:hAnsi="Arial" w:cs="Arial"/>
                <w:sz w:val="28"/>
                <w:szCs w:val="28"/>
              </w:rPr>
              <w:t xml:space="preserve">Inclusive and accessible employer and </w:t>
            </w:r>
            <w:r w:rsidRPr="005C761A">
              <w:rPr>
                <w:rFonts w:ascii="Arial" w:eastAsia="Calibri" w:hAnsi="Arial" w:cs="Arial"/>
                <w:sz w:val="28"/>
                <w:szCs w:val="28"/>
              </w:rPr>
              <w:lastRenderedPageBreak/>
              <w:t>working practices that enable Disabled people to get and stay in work.</w:t>
            </w:r>
          </w:p>
          <w:p w:rsidR="00AD1332" w:rsidRPr="005C761A" w:rsidRDefault="00AD1332" w:rsidP="001D3E17">
            <w:pPr>
              <w:pStyle w:val="ListParagraph"/>
              <w:numPr>
                <w:ilvl w:val="0"/>
                <w:numId w:val="44"/>
              </w:numPr>
              <w:spacing w:after="0" w:line="240" w:lineRule="auto"/>
              <w:rPr>
                <w:rFonts w:ascii="Arial" w:eastAsia="Calibri" w:hAnsi="Arial" w:cs="Arial"/>
                <w:sz w:val="28"/>
                <w:szCs w:val="28"/>
              </w:rPr>
            </w:pPr>
            <w:r w:rsidRPr="005C761A">
              <w:rPr>
                <w:rFonts w:ascii="Arial" w:eastAsia="Calibri" w:hAnsi="Arial" w:cs="Arial"/>
                <w:sz w:val="28"/>
                <w:szCs w:val="28"/>
              </w:rPr>
              <w:t>Meaningful redress under the law for discrimination at work</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2015-2016 Goals and objectives</w:t>
            </w:r>
          </w:p>
        </w:tc>
        <w:tc>
          <w:tcPr>
            <w:tcW w:w="6157" w:type="dxa"/>
            <w:shd w:val="clear" w:color="auto" w:fill="auto"/>
          </w:tcPr>
          <w:p w:rsidR="00AD1332" w:rsidRPr="005C761A" w:rsidRDefault="00AD1332" w:rsidP="001D3E17">
            <w:pPr>
              <w:pStyle w:val="ListParagraph"/>
              <w:numPr>
                <w:ilvl w:val="0"/>
                <w:numId w:val="45"/>
              </w:numPr>
              <w:spacing w:after="0" w:line="240" w:lineRule="auto"/>
              <w:rPr>
                <w:rFonts w:ascii="Arial" w:eastAsia="Calibri" w:hAnsi="Arial" w:cs="Arial"/>
                <w:sz w:val="28"/>
                <w:szCs w:val="28"/>
              </w:rPr>
            </w:pPr>
            <w:r w:rsidRPr="005C761A">
              <w:rPr>
                <w:rFonts w:ascii="Arial" w:eastAsia="Calibri" w:hAnsi="Arial" w:cs="Arial"/>
                <w:sz w:val="28"/>
                <w:szCs w:val="28"/>
              </w:rPr>
              <w:t>Reverse negative changes to Access To Work (ATW)</w:t>
            </w:r>
          </w:p>
          <w:p w:rsidR="00AD1332" w:rsidRPr="005C761A" w:rsidRDefault="00AD1332" w:rsidP="001D3E17">
            <w:pPr>
              <w:pStyle w:val="ListParagraph"/>
              <w:numPr>
                <w:ilvl w:val="0"/>
                <w:numId w:val="45"/>
              </w:numPr>
              <w:spacing w:after="0" w:line="240" w:lineRule="auto"/>
              <w:rPr>
                <w:rFonts w:ascii="Arial" w:eastAsia="Calibri" w:hAnsi="Arial" w:cs="Arial"/>
                <w:sz w:val="28"/>
                <w:szCs w:val="28"/>
              </w:rPr>
            </w:pPr>
            <w:r w:rsidRPr="005C761A">
              <w:rPr>
                <w:rFonts w:ascii="Arial" w:eastAsia="Calibri" w:hAnsi="Arial" w:cs="Arial"/>
                <w:sz w:val="28"/>
                <w:szCs w:val="28"/>
              </w:rPr>
              <w:t>Improve quality of ATW and increase awareness of ATW amongst Disabled people and employers</w:t>
            </w:r>
          </w:p>
          <w:p w:rsidR="00AD1332" w:rsidRPr="005C761A" w:rsidRDefault="00AD1332" w:rsidP="001D3E17">
            <w:pPr>
              <w:pStyle w:val="ListParagraph"/>
              <w:numPr>
                <w:ilvl w:val="0"/>
                <w:numId w:val="45"/>
              </w:numPr>
              <w:spacing w:after="0" w:line="240" w:lineRule="auto"/>
              <w:rPr>
                <w:rFonts w:ascii="Arial" w:eastAsia="Calibri" w:hAnsi="Arial" w:cs="Arial"/>
                <w:sz w:val="28"/>
                <w:szCs w:val="28"/>
              </w:rPr>
            </w:pPr>
            <w:r w:rsidRPr="005C761A">
              <w:rPr>
                <w:rFonts w:ascii="Arial" w:eastAsia="Calibri" w:hAnsi="Arial" w:cs="Arial"/>
                <w:sz w:val="28"/>
                <w:szCs w:val="28"/>
              </w:rPr>
              <w:t>Increase understanding of the failings of current Work programme and work choice models and lobby for different employment support models in lead up to new Work programme and work choice contracts in 2017</w:t>
            </w:r>
          </w:p>
          <w:p w:rsidR="00AD1332" w:rsidRPr="005C761A" w:rsidRDefault="00AD1332" w:rsidP="001D3E17">
            <w:pPr>
              <w:pStyle w:val="ListParagraph"/>
              <w:numPr>
                <w:ilvl w:val="0"/>
                <w:numId w:val="45"/>
              </w:numPr>
              <w:spacing w:after="0" w:line="240" w:lineRule="auto"/>
              <w:rPr>
                <w:rFonts w:ascii="Arial" w:eastAsia="Calibri" w:hAnsi="Arial" w:cs="Arial"/>
                <w:sz w:val="28"/>
                <w:szCs w:val="28"/>
              </w:rPr>
            </w:pPr>
            <w:r w:rsidRPr="005C761A">
              <w:rPr>
                <w:rFonts w:ascii="Arial" w:eastAsia="Calibri" w:hAnsi="Arial" w:cs="Arial"/>
                <w:sz w:val="28"/>
                <w:szCs w:val="28"/>
              </w:rPr>
              <w:t>Challenge employment discrimination</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Audience</w:t>
            </w:r>
          </w:p>
        </w:tc>
        <w:tc>
          <w:tcPr>
            <w:tcW w:w="6157" w:type="dxa"/>
            <w:shd w:val="clear" w:color="auto" w:fill="auto"/>
          </w:tcPr>
          <w:p w:rsidR="00AD1332" w:rsidRPr="005C761A" w:rsidRDefault="00AD1332" w:rsidP="001D3E17">
            <w:pPr>
              <w:pStyle w:val="ListParagraph"/>
              <w:numPr>
                <w:ilvl w:val="0"/>
                <w:numId w:val="46"/>
              </w:numPr>
              <w:spacing w:after="0" w:line="240" w:lineRule="auto"/>
              <w:rPr>
                <w:rFonts w:ascii="Arial" w:eastAsia="Calibri" w:hAnsi="Arial" w:cs="Arial"/>
                <w:sz w:val="28"/>
                <w:szCs w:val="28"/>
              </w:rPr>
            </w:pPr>
            <w:r w:rsidRPr="005C761A">
              <w:rPr>
                <w:rFonts w:ascii="Arial" w:eastAsia="Calibri" w:hAnsi="Arial" w:cs="Arial"/>
                <w:sz w:val="28"/>
                <w:szCs w:val="28"/>
              </w:rPr>
              <w:t>Parliamentarians</w:t>
            </w:r>
          </w:p>
          <w:p w:rsidR="00AD1332" w:rsidRPr="005C761A" w:rsidRDefault="00AD1332" w:rsidP="001D3E17">
            <w:pPr>
              <w:pStyle w:val="ListParagraph"/>
              <w:numPr>
                <w:ilvl w:val="0"/>
                <w:numId w:val="46"/>
              </w:numPr>
              <w:spacing w:after="0" w:line="240" w:lineRule="auto"/>
              <w:rPr>
                <w:rFonts w:ascii="Arial" w:eastAsia="Calibri" w:hAnsi="Arial" w:cs="Arial"/>
                <w:sz w:val="28"/>
                <w:szCs w:val="28"/>
              </w:rPr>
            </w:pPr>
            <w:r w:rsidRPr="005C761A">
              <w:rPr>
                <w:rFonts w:ascii="Arial" w:eastAsia="Calibri" w:hAnsi="Arial" w:cs="Arial"/>
                <w:sz w:val="28"/>
                <w:szCs w:val="28"/>
              </w:rPr>
              <w:t>Government (linking to the Tory manifesto commitment to have the employment gap for Disabled people)</w:t>
            </w:r>
          </w:p>
          <w:p w:rsidR="00AD1332" w:rsidRPr="005C761A" w:rsidRDefault="00AD1332" w:rsidP="001D3E17">
            <w:pPr>
              <w:pStyle w:val="ListParagraph"/>
              <w:numPr>
                <w:ilvl w:val="0"/>
                <w:numId w:val="46"/>
              </w:numPr>
              <w:spacing w:after="0" w:line="240" w:lineRule="auto"/>
              <w:rPr>
                <w:rFonts w:ascii="Arial" w:eastAsia="Calibri" w:hAnsi="Arial" w:cs="Arial"/>
                <w:sz w:val="28"/>
                <w:szCs w:val="28"/>
              </w:rPr>
            </w:pPr>
            <w:r w:rsidRPr="005C761A">
              <w:rPr>
                <w:rFonts w:ascii="Arial" w:eastAsia="Calibri" w:hAnsi="Arial" w:cs="Arial"/>
                <w:sz w:val="28"/>
                <w:szCs w:val="28"/>
              </w:rPr>
              <w:t>Public</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Messages</w:t>
            </w:r>
          </w:p>
        </w:tc>
        <w:tc>
          <w:tcPr>
            <w:tcW w:w="6157" w:type="dxa"/>
            <w:shd w:val="clear" w:color="auto" w:fill="auto"/>
          </w:tcPr>
          <w:p w:rsidR="00AD1332" w:rsidRPr="005C761A" w:rsidRDefault="00AD1332" w:rsidP="001D3E17">
            <w:pPr>
              <w:pStyle w:val="ListParagraph"/>
              <w:numPr>
                <w:ilvl w:val="0"/>
                <w:numId w:val="47"/>
              </w:numPr>
              <w:spacing w:after="0" w:line="240" w:lineRule="auto"/>
              <w:rPr>
                <w:rFonts w:ascii="Arial" w:eastAsia="Calibri" w:hAnsi="Arial" w:cs="Arial"/>
                <w:sz w:val="28"/>
                <w:szCs w:val="28"/>
              </w:rPr>
            </w:pPr>
            <w:r w:rsidRPr="005C761A">
              <w:rPr>
                <w:rFonts w:ascii="Arial" w:eastAsia="Calibri" w:hAnsi="Arial" w:cs="Arial"/>
                <w:sz w:val="28"/>
                <w:szCs w:val="28"/>
              </w:rPr>
              <w:t xml:space="preserve">There is an overall cost benefit to investing in ATW - ATW is not a "benefit" and ATW customers are tax-payers too </w:t>
            </w:r>
          </w:p>
          <w:p w:rsidR="00AD1332" w:rsidRPr="005C761A" w:rsidRDefault="00AD1332" w:rsidP="001D3E17">
            <w:pPr>
              <w:pStyle w:val="ListParagraph"/>
              <w:numPr>
                <w:ilvl w:val="0"/>
                <w:numId w:val="47"/>
              </w:numPr>
              <w:spacing w:after="0" w:line="240" w:lineRule="auto"/>
              <w:rPr>
                <w:rFonts w:ascii="Arial" w:eastAsia="Calibri" w:hAnsi="Arial" w:cs="Arial"/>
                <w:sz w:val="28"/>
                <w:szCs w:val="28"/>
              </w:rPr>
            </w:pPr>
            <w:r w:rsidRPr="005C761A">
              <w:rPr>
                <w:rFonts w:ascii="Arial" w:eastAsia="Calibri" w:hAnsi="Arial" w:cs="Arial"/>
                <w:sz w:val="28"/>
                <w:szCs w:val="28"/>
              </w:rPr>
              <w:t>ATW is key to having the employment gap</w:t>
            </w:r>
          </w:p>
          <w:p w:rsidR="00AD1332" w:rsidRPr="005C761A" w:rsidRDefault="00AD1332" w:rsidP="001D3E17">
            <w:pPr>
              <w:pStyle w:val="ListParagraph"/>
              <w:numPr>
                <w:ilvl w:val="0"/>
                <w:numId w:val="47"/>
              </w:numPr>
              <w:spacing w:after="0" w:line="240" w:lineRule="auto"/>
              <w:rPr>
                <w:rFonts w:ascii="Arial" w:eastAsia="Calibri" w:hAnsi="Arial" w:cs="Arial"/>
                <w:sz w:val="28"/>
                <w:szCs w:val="28"/>
              </w:rPr>
            </w:pPr>
            <w:r w:rsidRPr="005C761A">
              <w:rPr>
                <w:rFonts w:ascii="Arial" w:eastAsia="Calibri" w:hAnsi="Arial" w:cs="Arial"/>
                <w:sz w:val="28"/>
                <w:szCs w:val="28"/>
              </w:rPr>
              <w:t xml:space="preserve">Contradiction between </w:t>
            </w:r>
            <w:proofErr w:type="spellStart"/>
            <w:r w:rsidRPr="005C761A">
              <w:rPr>
                <w:rFonts w:ascii="Arial" w:eastAsia="Calibri" w:hAnsi="Arial" w:cs="Arial"/>
                <w:sz w:val="28"/>
                <w:szCs w:val="28"/>
              </w:rPr>
              <w:t>govt</w:t>
            </w:r>
            <w:proofErr w:type="spellEnd"/>
            <w:r w:rsidRPr="005C761A">
              <w:rPr>
                <w:rFonts w:ascii="Arial" w:eastAsia="Calibri" w:hAnsi="Arial" w:cs="Arial"/>
                <w:sz w:val="28"/>
                <w:szCs w:val="28"/>
              </w:rPr>
              <w:t xml:space="preserve"> ATW policy changes and government targets for getting more Deaf and Disabled people into work/benefit changes</w:t>
            </w:r>
          </w:p>
          <w:p w:rsidR="00AD1332" w:rsidRPr="005C761A" w:rsidRDefault="00AD1332" w:rsidP="001D3E17">
            <w:pPr>
              <w:pStyle w:val="ListParagraph"/>
              <w:numPr>
                <w:ilvl w:val="0"/>
                <w:numId w:val="47"/>
              </w:numPr>
              <w:spacing w:after="0" w:line="240" w:lineRule="auto"/>
              <w:rPr>
                <w:rFonts w:ascii="Arial" w:eastAsia="Calibri" w:hAnsi="Arial" w:cs="Arial"/>
                <w:sz w:val="28"/>
                <w:szCs w:val="28"/>
              </w:rPr>
            </w:pPr>
            <w:r w:rsidRPr="005C761A">
              <w:rPr>
                <w:rFonts w:ascii="Arial" w:eastAsia="Calibri" w:hAnsi="Arial" w:cs="Arial"/>
                <w:sz w:val="28"/>
                <w:szCs w:val="28"/>
              </w:rPr>
              <w:t xml:space="preserve">Equalities principle of equal access to jobs and careers regardless of type of impairment </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Messengers (who)</w:t>
            </w:r>
          </w:p>
        </w:tc>
        <w:tc>
          <w:tcPr>
            <w:tcW w:w="6157" w:type="dxa"/>
            <w:shd w:val="clear" w:color="auto" w:fill="auto"/>
          </w:tcPr>
          <w:p w:rsidR="00AD1332" w:rsidRPr="005C761A" w:rsidRDefault="00AD1332" w:rsidP="001D3E17">
            <w:pPr>
              <w:pStyle w:val="ListParagraph"/>
              <w:numPr>
                <w:ilvl w:val="0"/>
                <w:numId w:val="48"/>
              </w:numPr>
              <w:spacing w:after="0" w:line="240" w:lineRule="auto"/>
              <w:rPr>
                <w:rFonts w:ascii="Arial" w:eastAsia="Calibri" w:hAnsi="Arial" w:cs="Arial"/>
                <w:sz w:val="28"/>
                <w:szCs w:val="28"/>
              </w:rPr>
            </w:pPr>
            <w:r w:rsidRPr="005C761A">
              <w:rPr>
                <w:rFonts w:ascii="Arial" w:eastAsia="Calibri" w:hAnsi="Arial" w:cs="Arial"/>
                <w:sz w:val="28"/>
                <w:szCs w:val="28"/>
              </w:rPr>
              <w:t>Deaf and disabled people &amp; their organisations</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Messengers (how)</w:t>
            </w:r>
          </w:p>
        </w:tc>
        <w:tc>
          <w:tcPr>
            <w:tcW w:w="6157" w:type="dxa"/>
            <w:shd w:val="clear" w:color="auto" w:fill="auto"/>
          </w:tcPr>
          <w:p w:rsidR="00AD1332" w:rsidRPr="005C761A" w:rsidRDefault="00AD1332" w:rsidP="001D3E17">
            <w:pPr>
              <w:pStyle w:val="ListParagraph"/>
              <w:numPr>
                <w:ilvl w:val="0"/>
                <w:numId w:val="48"/>
              </w:numPr>
              <w:spacing w:after="0" w:line="240" w:lineRule="auto"/>
              <w:rPr>
                <w:rFonts w:ascii="Arial" w:eastAsia="Calibri" w:hAnsi="Arial" w:cs="Arial"/>
                <w:sz w:val="28"/>
                <w:szCs w:val="28"/>
              </w:rPr>
            </w:pPr>
            <w:r w:rsidRPr="005C761A">
              <w:rPr>
                <w:rFonts w:ascii="Arial" w:eastAsia="Calibri" w:hAnsi="Arial" w:cs="Arial"/>
                <w:sz w:val="28"/>
                <w:szCs w:val="28"/>
              </w:rPr>
              <w:t>Evidence-base for impact of changes to ATW</w:t>
            </w:r>
          </w:p>
          <w:p w:rsidR="00AD1332" w:rsidRPr="005C761A" w:rsidRDefault="00AD1332" w:rsidP="001D3E17">
            <w:pPr>
              <w:pStyle w:val="ListParagraph"/>
              <w:numPr>
                <w:ilvl w:val="0"/>
                <w:numId w:val="48"/>
              </w:numPr>
              <w:spacing w:after="0" w:line="240" w:lineRule="auto"/>
              <w:rPr>
                <w:rFonts w:ascii="Arial" w:eastAsia="Calibri" w:hAnsi="Arial" w:cs="Arial"/>
                <w:sz w:val="28"/>
                <w:szCs w:val="28"/>
              </w:rPr>
            </w:pPr>
            <w:r w:rsidRPr="005C761A">
              <w:rPr>
                <w:rFonts w:ascii="Arial" w:eastAsia="Calibri" w:hAnsi="Arial" w:cs="Arial"/>
                <w:sz w:val="28"/>
                <w:szCs w:val="28"/>
              </w:rPr>
              <w:t>Evidence base for poor performance of Work programme and work choice and alternatives possible</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Strengths/resources</w:t>
            </w:r>
          </w:p>
        </w:tc>
        <w:tc>
          <w:tcPr>
            <w:tcW w:w="6157" w:type="dxa"/>
            <w:shd w:val="clear" w:color="auto" w:fill="auto"/>
          </w:tcPr>
          <w:p w:rsidR="00AD1332" w:rsidRPr="005C761A" w:rsidRDefault="00AD1332" w:rsidP="001D3E17">
            <w:pPr>
              <w:pStyle w:val="ListParagraph"/>
              <w:numPr>
                <w:ilvl w:val="0"/>
                <w:numId w:val="49"/>
              </w:numPr>
              <w:spacing w:after="0" w:line="240" w:lineRule="auto"/>
              <w:rPr>
                <w:rFonts w:ascii="Arial" w:eastAsia="Calibri" w:hAnsi="Arial" w:cs="Arial"/>
                <w:sz w:val="28"/>
                <w:szCs w:val="28"/>
              </w:rPr>
            </w:pPr>
            <w:r w:rsidRPr="005C761A">
              <w:rPr>
                <w:rFonts w:ascii="Arial" w:eastAsia="Calibri" w:hAnsi="Arial" w:cs="Arial"/>
                <w:sz w:val="28"/>
                <w:szCs w:val="28"/>
              </w:rPr>
              <w:t>Active network (</w:t>
            </w:r>
            <w:proofErr w:type="spellStart"/>
            <w:r w:rsidRPr="005C761A">
              <w:rPr>
                <w:rFonts w:ascii="Arial" w:eastAsia="Calibri" w:hAnsi="Arial" w:cs="Arial"/>
                <w:sz w:val="28"/>
                <w:szCs w:val="28"/>
              </w:rPr>
              <w:t>StopChanges</w:t>
            </w:r>
            <w:proofErr w:type="spellEnd"/>
            <w:r w:rsidRPr="005C761A">
              <w:rPr>
                <w:rFonts w:ascii="Arial" w:eastAsia="Calibri" w:hAnsi="Arial" w:cs="Arial"/>
                <w:sz w:val="28"/>
                <w:szCs w:val="28"/>
              </w:rPr>
              <w:t>, NUBSLI</w:t>
            </w:r>
            <w:proofErr w:type="gramStart"/>
            <w:r w:rsidRPr="005C761A">
              <w:rPr>
                <w:rFonts w:ascii="Arial" w:eastAsia="Calibri" w:hAnsi="Arial" w:cs="Arial"/>
                <w:sz w:val="28"/>
                <w:szCs w:val="28"/>
              </w:rPr>
              <w:t>..</w:t>
            </w:r>
            <w:proofErr w:type="spellStart"/>
            <w:proofErr w:type="gramEnd"/>
            <w:r w:rsidRPr="005C761A">
              <w:rPr>
                <w:rFonts w:ascii="Arial" w:eastAsia="Calibri" w:hAnsi="Arial" w:cs="Arial"/>
                <w:sz w:val="28"/>
                <w:szCs w:val="28"/>
              </w:rPr>
              <w:t>etc</w:t>
            </w:r>
            <w:proofErr w:type="spellEnd"/>
            <w:r w:rsidRPr="005C761A">
              <w:rPr>
                <w:rFonts w:ascii="Arial" w:eastAsia="Calibri" w:hAnsi="Arial" w:cs="Arial"/>
                <w:sz w:val="28"/>
                <w:szCs w:val="28"/>
              </w:rPr>
              <w:t xml:space="preserve">) </w:t>
            </w:r>
          </w:p>
          <w:p w:rsidR="00AD1332" w:rsidRPr="005C761A" w:rsidRDefault="00AD1332" w:rsidP="001D3E17">
            <w:pPr>
              <w:pStyle w:val="ListParagraph"/>
              <w:numPr>
                <w:ilvl w:val="0"/>
                <w:numId w:val="49"/>
              </w:numPr>
              <w:spacing w:after="0" w:line="240" w:lineRule="auto"/>
              <w:rPr>
                <w:rFonts w:ascii="Arial" w:eastAsia="Calibri" w:hAnsi="Arial" w:cs="Arial"/>
                <w:sz w:val="28"/>
                <w:szCs w:val="28"/>
              </w:rPr>
            </w:pPr>
            <w:r w:rsidRPr="005C761A">
              <w:rPr>
                <w:rFonts w:ascii="Arial" w:eastAsia="Calibri" w:hAnsi="Arial" w:cs="Arial"/>
                <w:sz w:val="28"/>
                <w:szCs w:val="28"/>
              </w:rPr>
              <w:t xml:space="preserve">Case studies </w:t>
            </w:r>
          </w:p>
          <w:p w:rsidR="00AD1332" w:rsidRPr="005C761A" w:rsidRDefault="00AD1332" w:rsidP="001D3E17">
            <w:pPr>
              <w:pStyle w:val="ListParagraph"/>
              <w:numPr>
                <w:ilvl w:val="0"/>
                <w:numId w:val="49"/>
              </w:numPr>
              <w:spacing w:after="0" w:line="240" w:lineRule="auto"/>
              <w:rPr>
                <w:rFonts w:ascii="Arial" w:eastAsia="Calibri" w:hAnsi="Arial" w:cs="Arial"/>
                <w:sz w:val="28"/>
                <w:szCs w:val="28"/>
              </w:rPr>
            </w:pPr>
            <w:r w:rsidRPr="005C761A">
              <w:rPr>
                <w:rFonts w:ascii="Arial" w:eastAsia="Calibri" w:hAnsi="Arial" w:cs="Arial"/>
                <w:sz w:val="28"/>
                <w:szCs w:val="28"/>
              </w:rPr>
              <w:t xml:space="preserve">Broad based grassroots support </w:t>
            </w:r>
          </w:p>
          <w:p w:rsidR="00AD1332" w:rsidRPr="005C761A" w:rsidRDefault="00AD1332" w:rsidP="001D3E17">
            <w:pPr>
              <w:pStyle w:val="ListParagraph"/>
              <w:numPr>
                <w:ilvl w:val="0"/>
                <w:numId w:val="49"/>
              </w:numPr>
              <w:spacing w:after="0" w:line="240" w:lineRule="auto"/>
              <w:rPr>
                <w:rFonts w:ascii="Arial" w:eastAsia="Calibri" w:hAnsi="Arial" w:cs="Arial"/>
                <w:sz w:val="28"/>
                <w:szCs w:val="28"/>
              </w:rPr>
            </w:pPr>
            <w:proofErr w:type="spellStart"/>
            <w:r w:rsidRPr="005C761A">
              <w:rPr>
                <w:rFonts w:ascii="Arial" w:eastAsia="Calibri" w:hAnsi="Arial" w:cs="Arial"/>
                <w:sz w:val="28"/>
                <w:szCs w:val="28"/>
              </w:rPr>
              <w:lastRenderedPageBreak/>
              <w:t>Govt</w:t>
            </w:r>
            <w:proofErr w:type="spellEnd"/>
            <w:r w:rsidRPr="005C761A">
              <w:rPr>
                <w:rFonts w:ascii="Arial" w:eastAsia="Calibri" w:hAnsi="Arial" w:cs="Arial"/>
                <w:sz w:val="28"/>
                <w:szCs w:val="28"/>
              </w:rPr>
              <w:t xml:space="preserve"> manifesto commitments &amp; emphasis on employment </w:t>
            </w:r>
          </w:p>
          <w:p w:rsidR="00AD1332" w:rsidRPr="005C761A" w:rsidRDefault="00AD1332" w:rsidP="001D3E17">
            <w:pPr>
              <w:pStyle w:val="ListParagraph"/>
              <w:numPr>
                <w:ilvl w:val="0"/>
                <w:numId w:val="49"/>
              </w:numPr>
              <w:spacing w:after="0" w:line="240" w:lineRule="auto"/>
              <w:rPr>
                <w:rFonts w:ascii="Arial" w:eastAsia="Calibri" w:hAnsi="Arial" w:cs="Arial"/>
                <w:sz w:val="28"/>
                <w:szCs w:val="28"/>
              </w:rPr>
            </w:pPr>
            <w:r w:rsidRPr="005C761A">
              <w:rPr>
                <w:rFonts w:ascii="Arial" w:eastAsia="Calibri" w:hAnsi="Arial" w:cs="Arial"/>
                <w:sz w:val="28"/>
                <w:szCs w:val="28"/>
              </w:rPr>
              <w:t>Legal support</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Partnerships</w:t>
            </w:r>
          </w:p>
        </w:tc>
        <w:tc>
          <w:tcPr>
            <w:tcW w:w="6157" w:type="dxa"/>
            <w:shd w:val="clear" w:color="auto" w:fill="auto"/>
          </w:tcPr>
          <w:p w:rsidR="00AD1332" w:rsidRPr="005C761A" w:rsidRDefault="00AD1332" w:rsidP="0016772A">
            <w:pPr>
              <w:rPr>
                <w:rFonts w:ascii="Arial" w:eastAsia="Calibri" w:hAnsi="Arial" w:cs="Arial"/>
                <w:sz w:val="28"/>
                <w:szCs w:val="28"/>
              </w:rPr>
            </w:pP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Challenges</w:t>
            </w:r>
          </w:p>
        </w:tc>
        <w:tc>
          <w:tcPr>
            <w:tcW w:w="6157" w:type="dxa"/>
            <w:shd w:val="clear" w:color="auto" w:fill="auto"/>
          </w:tcPr>
          <w:p w:rsidR="00AD1332" w:rsidRPr="005C761A" w:rsidRDefault="00AD1332" w:rsidP="001D3E17">
            <w:pPr>
              <w:pStyle w:val="ListParagraph"/>
              <w:numPr>
                <w:ilvl w:val="0"/>
                <w:numId w:val="50"/>
              </w:numPr>
              <w:spacing w:after="0" w:line="240" w:lineRule="auto"/>
              <w:rPr>
                <w:rFonts w:ascii="Arial" w:eastAsia="Calibri" w:hAnsi="Arial" w:cs="Arial"/>
                <w:sz w:val="28"/>
                <w:szCs w:val="28"/>
              </w:rPr>
            </w:pPr>
            <w:r w:rsidRPr="005C761A">
              <w:rPr>
                <w:rFonts w:ascii="Arial" w:eastAsia="Calibri" w:hAnsi="Arial" w:cs="Arial"/>
                <w:sz w:val="28"/>
                <w:szCs w:val="28"/>
              </w:rPr>
              <w:t xml:space="preserve">Lack of ROI figure - need to lobby for this to be revealed or carry out own research </w:t>
            </w:r>
          </w:p>
          <w:p w:rsidR="00AD1332" w:rsidRPr="005C761A" w:rsidRDefault="00AD1332" w:rsidP="001D3E17">
            <w:pPr>
              <w:pStyle w:val="ListParagraph"/>
              <w:numPr>
                <w:ilvl w:val="0"/>
                <w:numId w:val="50"/>
              </w:numPr>
              <w:spacing w:after="0" w:line="240" w:lineRule="auto"/>
              <w:rPr>
                <w:rFonts w:ascii="Arial" w:eastAsia="Calibri" w:hAnsi="Arial" w:cs="Arial"/>
                <w:sz w:val="28"/>
                <w:szCs w:val="28"/>
              </w:rPr>
            </w:pPr>
            <w:r w:rsidRPr="005C761A">
              <w:rPr>
                <w:rFonts w:ascii="Arial" w:eastAsia="Calibri" w:hAnsi="Arial" w:cs="Arial"/>
                <w:sz w:val="28"/>
                <w:szCs w:val="28"/>
              </w:rPr>
              <w:t xml:space="preserve">"Discretionary" nature of ATW - need to draw out trends and themes </w:t>
            </w:r>
          </w:p>
          <w:p w:rsidR="00AD1332" w:rsidRPr="005C761A" w:rsidRDefault="00AD1332" w:rsidP="001D3E17">
            <w:pPr>
              <w:pStyle w:val="ListParagraph"/>
              <w:numPr>
                <w:ilvl w:val="0"/>
                <w:numId w:val="50"/>
              </w:numPr>
              <w:spacing w:after="0" w:line="240" w:lineRule="auto"/>
              <w:rPr>
                <w:rFonts w:ascii="Arial" w:eastAsia="Calibri" w:hAnsi="Arial" w:cs="Arial"/>
                <w:sz w:val="28"/>
                <w:szCs w:val="28"/>
              </w:rPr>
            </w:pPr>
            <w:proofErr w:type="spellStart"/>
            <w:r w:rsidRPr="005C761A">
              <w:rPr>
                <w:rFonts w:ascii="Arial" w:eastAsia="Calibri" w:hAnsi="Arial" w:cs="Arial"/>
                <w:sz w:val="28"/>
                <w:szCs w:val="28"/>
              </w:rPr>
              <w:t>Govt</w:t>
            </w:r>
            <w:proofErr w:type="spellEnd"/>
            <w:r w:rsidRPr="005C761A">
              <w:rPr>
                <w:rFonts w:ascii="Arial" w:eastAsia="Calibri" w:hAnsi="Arial" w:cs="Arial"/>
                <w:sz w:val="28"/>
                <w:szCs w:val="28"/>
              </w:rPr>
              <w:t xml:space="preserve">/ DWP  misuse of statistics - need to get to the bottom of them </w:t>
            </w:r>
          </w:p>
          <w:p w:rsidR="00AD1332" w:rsidRPr="005C761A" w:rsidRDefault="00AD1332" w:rsidP="001D3E17">
            <w:pPr>
              <w:pStyle w:val="ListParagraph"/>
              <w:numPr>
                <w:ilvl w:val="0"/>
                <w:numId w:val="50"/>
              </w:numPr>
              <w:spacing w:after="0" w:line="240" w:lineRule="auto"/>
              <w:rPr>
                <w:rFonts w:ascii="Arial" w:eastAsia="Calibri" w:hAnsi="Arial" w:cs="Arial"/>
                <w:sz w:val="28"/>
                <w:szCs w:val="28"/>
              </w:rPr>
            </w:pPr>
            <w:r w:rsidRPr="005C761A">
              <w:rPr>
                <w:rFonts w:ascii="Arial" w:eastAsia="Calibri" w:hAnsi="Arial" w:cs="Arial"/>
                <w:sz w:val="28"/>
                <w:szCs w:val="28"/>
              </w:rPr>
              <w:t>Over shadowing by more dramatic/brutal benefit changes - need case studies</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Evaluation (how will we know)</w:t>
            </w:r>
          </w:p>
        </w:tc>
        <w:tc>
          <w:tcPr>
            <w:tcW w:w="6157" w:type="dxa"/>
            <w:shd w:val="clear" w:color="auto" w:fill="auto"/>
          </w:tcPr>
          <w:p w:rsidR="00AD1332" w:rsidRPr="005C761A" w:rsidRDefault="00AD1332" w:rsidP="001D3E17">
            <w:pPr>
              <w:pStyle w:val="ListParagraph"/>
              <w:numPr>
                <w:ilvl w:val="0"/>
                <w:numId w:val="51"/>
              </w:numPr>
              <w:spacing w:after="0" w:line="240" w:lineRule="auto"/>
              <w:rPr>
                <w:rFonts w:ascii="Arial" w:eastAsia="Calibri" w:hAnsi="Arial" w:cs="Arial"/>
                <w:sz w:val="28"/>
                <w:szCs w:val="28"/>
              </w:rPr>
            </w:pPr>
            <w:r w:rsidRPr="005C761A">
              <w:rPr>
                <w:rFonts w:ascii="Arial" w:eastAsia="Calibri" w:hAnsi="Arial" w:cs="Arial"/>
                <w:sz w:val="28"/>
                <w:szCs w:val="28"/>
              </w:rPr>
              <w:t>Introduction of ATW cap withdrawn</w:t>
            </w:r>
          </w:p>
          <w:p w:rsidR="00AD1332" w:rsidRPr="005C761A" w:rsidRDefault="00AD1332" w:rsidP="001D3E17">
            <w:pPr>
              <w:pStyle w:val="ListParagraph"/>
              <w:numPr>
                <w:ilvl w:val="0"/>
                <w:numId w:val="51"/>
              </w:numPr>
              <w:spacing w:after="0" w:line="240" w:lineRule="auto"/>
              <w:rPr>
                <w:rFonts w:ascii="Arial" w:eastAsia="Calibri" w:hAnsi="Arial" w:cs="Arial"/>
                <w:sz w:val="28"/>
                <w:szCs w:val="28"/>
              </w:rPr>
            </w:pPr>
            <w:r w:rsidRPr="005C761A">
              <w:rPr>
                <w:rFonts w:ascii="Arial" w:eastAsia="Calibri" w:hAnsi="Arial" w:cs="Arial"/>
                <w:sz w:val="28"/>
                <w:szCs w:val="28"/>
              </w:rPr>
              <w:t>Deluge of individual cases struggling with ATW changes ATW review undertaken to improve ATW beyond just reversing recent changes and based on idea customers are the experts.</w:t>
            </w:r>
          </w:p>
          <w:p w:rsidR="00AD1332" w:rsidRPr="005C761A" w:rsidRDefault="00AD1332" w:rsidP="001D3E17">
            <w:pPr>
              <w:pStyle w:val="ListParagraph"/>
              <w:numPr>
                <w:ilvl w:val="0"/>
                <w:numId w:val="51"/>
              </w:numPr>
              <w:spacing w:after="0" w:line="240" w:lineRule="auto"/>
              <w:rPr>
                <w:rFonts w:ascii="Arial" w:eastAsia="Calibri" w:hAnsi="Arial" w:cs="Arial"/>
                <w:sz w:val="28"/>
                <w:szCs w:val="28"/>
              </w:rPr>
            </w:pPr>
            <w:r w:rsidRPr="005C761A">
              <w:rPr>
                <w:rFonts w:ascii="Arial" w:eastAsia="Calibri" w:hAnsi="Arial" w:cs="Arial"/>
                <w:sz w:val="28"/>
                <w:szCs w:val="28"/>
              </w:rPr>
              <w:t>Commitments to radically rethink Work programme and Work choice prior to new contracts in 2017</w:t>
            </w:r>
          </w:p>
        </w:tc>
      </w:tr>
      <w:tr w:rsidR="00AD1332" w:rsidRPr="00016CCC" w:rsidTr="0016772A">
        <w:tc>
          <w:tcPr>
            <w:tcW w:w="3085"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Next steps (autumn)</w:t>
            </w:r>
          </w:p>
        </w:tc>
        <w:tc>
          <w:tcPr>
            <w:tcW w:w="6157" w:type="dxa"/>
            <w:shd w:val="clear" w:color="auto" w:fill="auto"/>
          </w:tcPr>
          <w:p w:rsidR="00AD1332" w:rsidRPr="005C761A" w:rsidRDefault="00AD1332" w:rsidP="001D3E17">
            <w:pPr>
              <w:pStyle w:val="ListParagraph"/>
              <w:numPr>
                <w:ilvl w:val="0"/>
                <w:numId w:val="52"/>
              </w:numPr>
              <w:spacing w:after="0" w:line="240" w:lineRule="auto"/>
              <w:rPr>
                <w:rFonts w:ascii="Arial" w:eastAsia="Calibri" w:hAnsi="Arial" w:cs="Arial"/>
                <w:sz w:val="28"/>
                <w:szCs w:val="28"/>
              </w:rPr>
            </w:pPr>
            <w:r w:rsidRPr="005C761A">
              <w:rPr>
                <w:rFonts w:ascii="Arial" w:eastAsia="Calibri" w:hAnsi="Arial" w:cs="Arial"/>
                <w:sz w:val="28"/>
                <w:szCs w:val="28"/>
              </w:rPr>
              <w:t>ATW petition and march to publicise 26 Sept</w:t>
            </w:r>
          </w:p>
          <w:p w:rsidR="00AD1332" w:rsidRPr="005C761A" w:rsidRDefault="00AD1332" w:rsidP="001D3E17">
            <w:pPr>
              <w:pStyle w:val="ListParagraph"/>
              <w:numPr>
                <w:ilvl w:val="0"/>
                <w:numId w:val="52"/>
              </w:numPr>
              <w:spacing w:after="0" w:line="240" w:lineRule="auto"/>
              <w:rPr>
                <w:rFonts w:ascii="Arial" w:eastAsia="Calibri" w:hAnsi="Arial" w:cs="Arial"/>
                <w:sz w:val="28"/>
                <w:szCs w:val="28"/>
              </w:rPr>
            </w:pPr>
            <w:r w:rsidRPr="005C761A">
              <w:rPr>
                <w:rFonts w:ascii="Arial" w:eastAsia="Calibri" w:hAnsi="Arial" w:cs="Arial"/>
                <w:sz w:val="28"/>
                <w:szCs w:val="28"/>
              </w:rPr>
              <w:t xml:space="preserve">Support for individuals to challenge and collate case studies </w:t>
            </w:r>
          </w:p>
          <w:p w:rsidR="00AD1332" w:rsidRPr="005C761A" w:rsidRDefault="00AD1332" w:rsidP="001D3E17">
            <w:pPr>
              <w:pStyle w:val="ListParagraph"/>
              <w:numPr>
                <w:ilvl w:val="0"/>
                <w:numId w:val="52"/>
              </w:numPr>
              <w:spacing w:after="0" w:line="240" w:lineRule="auto"/>
              <w:rPr>
                <w:rFonts w:ascii="Arial" w:eastAsia="Calibri" w:hAnsi="Arial" w:cs="Arial"/>
                <w:sz w:val="28"/>
                <w:szCs w:val="28"/>
              </w:rPr>
            </w:pPr>
            <w:r w:rsidRPr="005C761A">
              <w:rPr>
                <w:rFonts w:ascii="Arial" w:eastAsia="Calibri" w:hAnsi="Arial" w:cs="Arial"/>
                <w:sz w:val="28"/>
                <w:szCs w:val="28"/>
              </w:rPr>
              <w:t xml:space="preserve">Accessible survey </w:t>
            </w:r>
          </w:p>
          <w:p w:rsidR="00AD1332" w:rsidRPr="005C761A" w:rsidRDefault="00AD1332" w:rsidP="001D3E17">
            <w:pPr>
              <w:pStyle w:val="ListParagraph"/>
              <w:numPr>
                <w:ilvl w:val="0"/>
                <w:numId w:val="52"/>
              </w:numPr>
              <w:spacing w:after="0" w:line="240" w:lineRule="auto"/>
              <w:rPr>
                <w:rFonts w:ascii="Arial" w:eastAsia="Calibri" w:hAnsi="Arial" w:cs="Arial"/>
                <w:sz w:val="28"/>
                <w:szCs w:val="28"/>
              </w:rPr>
            </w:pPr>
            <w:r w:rsidRPr="005C761A">
              <w:rPr>
                <w:rFonts w:ascii="Arial" w:eastAsia="Calibri" w:hAnsi="Arial" w:cs="Arial"/>
                <w:sz w:val="28"/>
                <w:szCs w:val="28"/>
              </w:rPr>
              <w:t xml:space="preserve">Info to Debbie Abrahams and suggest PQs </w:t>
            </w:r>
          </w:p>
          <w:p w:rsidR="00AD1332" w:rsidRPr="005C761A" w:rsidRDefault="00AD1332" w:rsidP="001D3E17">
            <w:pPr>
              <w:pStyle w:val="ListParagraph"/>
              <w:numPr>
                <w:ilvl w:val="0"/>
                <w:numId w:val="52"/>
              </w:numPr>
              <w:spacing w:after="0" w:line="240" w:lineRule="auto"/>
              <w:rPr>
                <w:rFonts w:ascii="Arial" w:eastAsia="Calibri" w:hAnsi="Arial" w:cs="Arial"/>
                <w:sz w:val="28"/>
                <w:szCs w:val="28"/>
              </w:rPr>
            </w:pPr>
            <w:r w:rsidRPr="005C761A">
              <w:rPr>
                <w:rFonts w:ascii="Arial" w:eastAsia="Calibri" w:hAnsi="Arial" w:cs="Arial"/>
                <w:sz w:val="28"/>
                <w:szCs w:val="28"/>
              </w:rPr>
              <w:t>Meeting with Justin Tomlinson</w:t>
            </w:r>
          </w:p>
        </w:tc>
      </w:tr>
    </w:tbl>
    <w:p w:rsidR="00AD1332" w:rsidRPr="00016CCC" w:rsidRDefault="00AD1332" w:rsidP="00AD1332">
      <w:pPr>
        <w:rPr>
          <w:rFonts w:ascii="Arial" w:hAnsi="Arial" w:cs="Arial"/>
          <w:sz w:val="28"/>
          <w:szCs w:val="28"/>
        </w:rPr>
      </w:pPr>
    </w:p>
    <w:p w:rsidR="00AD1332" w:rsidRPr="00016CCC" w:rsidRDefault="00AD1332" w:rsidP="00AD1332">
      <w:pPr>
        <w:rPr>
          <w:rFonts w:ascii="Arial" w:hAnsi="Arial" w:cs="Arial"/>
          <w:sz w:val="28"/>
          <w:szCs w:val="28"/>
        </w:rPr>
      </w:pPr>
      <w:r w:rsidRPr="00016CCC">
        <w:rPr>
          <w:rFonts w:ascii="Arial" w:hAnsi="Arial" w:cs="Arial"/>
          <w:sz w:val="28"/>
          <w:szCs w:val="28"/>
        </w:rPr>
        <w:br w:type="page"/>
      </w:r>
    </w:p>
    <w:p w:rsidR="00AD1332" w:rsidRPr="00D10513" w:rsidRDefault="00AD1332" w:rsidP="00AD1332">
      <w:pPr>
        <w:pStyle w:val="Heading1"/>
        <w:rPr>
          <w:rFonts w:cs="Arial"/>
          <w:b w:val="0"/>
        </w:rPr>
      </w:pPr>
      <w:bookmarkStart w:id="12" w:name="_Toc430968824"/>
      <w:r w:rsidRPr="00D10513">
        <w:rPr>
          <w:rFonts w:cs="Arial"/>
          <w:b w:val="0"/>
        </w:rPr>
        <w:lastRenderedPageBreak/>
        <w:t>Appendix D</w:t>
      </w:r>
      <w:bookmarkEnd w:id="12"/>
    </w:p>
    <w:p w:rsidR="00AD1332" w:rsidRPr="00D10513" w:rsidRDefault="00AD1332" w:rsidP="00AD1332">
      <w:pPr>
        <w:pStyle w:val="Heading1"/>
        <w:rPr>
          <w:rFonts w:cs="Arial"/>
        </w:rPr>
      </w:pPr>
      <w:bookmarkStart w:id="13" w:name="_Toc430968825"/>
      <w:r w:rsidRPr="00D10513">
        <w:rPr>
          <w:rFonts w:cs="Arial"/>
        </w:rPr>
        <w:t>Equality in Education: Campaign</w:t>
      </w:r>
      <w:r>
        <w:rPr>
          <w:rFonts w:cs="Arial"/>
        </w:rPr>
        <w:t xml:space="preserve"> plan</w:t>
      </w:r>
      <w:r w:rsidRPr="00D10513">
        <w:rPr>
          <w:rFonts w:cs="Arial"/>
        </w:rPr>
        <w:t xml:space="preserve"> 2015-2016</w:t>
      </w:r>
      <w:bookmarkEnd w:id="13"/>
    </w:p>
    <w:p w:rsidR="00AD1332" w:rsidRDefault="00AD1332" w:rsidP="00AD1332"/>
    <w:p w:rsidR="00AD1332" w:rsidRPr="00D10513" w:rsidRDefault="00AD1332" w:rsidP="00AD1332">
      <w:pPr>
        <w:rPr>
          <w:rFonts w:ascii="Arial" w:hAnsi="Arial" w:cs="Arial"/>
          <w:sz w:val="28"/>
          <w:szCs w:val="28"/>
        </w:rPr>
      </w:pPr>
      <w:r>
        <w:rPr>
          <w:rFonts w:ascii="Arial" w:hAnsi="Arial" w:cs="Arial"/>
          <w:sz w:val="28"/>
          <w:szCs w:val="28"/>
        </w:rPr>
        <w:t>Put together by: Alliance for Inclusive Education (ALLFIE)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520"/>
      </w:tblGrid>
      <w:tr w:rsidR="00AD1332" w:rsidRPr="00016CCC" w:rsidTr="0016772A">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rsidR="00AD1332" w:rsidRPr="005C761A" w:rsidRDefault="00AD1332" w:rsidP="0016772A">
            <w:pPr>
              <w:rPr>
                <w:rFonts w:ascii="Arial" w:eastAsia="Calibri" w:hAnsi="Arial" w:cs="Arial"/>
                <w:b/>
                <w:sz w:val="28"/>
                <w:szCs w:val="28"/>
              </w:rPr>
            </w:pPr>
            <w:r w:rsidRPr="005C761A">
              <w:rPr>
                <w:rFonts w:ascii="Arial" w:eastAsia="Calibri" w:hAnsi="Arial" w:cs="Arial"/>
                <w:b/>
                <w:sz w:val="28"/>
                <w:szCs w:val="28"/>
              </w:rPr>
              <w:t>Position Statement</w:t>
            </w:r>
          </w:p>
          <w:p w:rsidR="00AD1332" w:rsidRPr="005C761A" w:rsidRDefault="00AD1332" w:rsidP="0016772A">
            <w:pPr>
              <w:rPr>
                <w:rFonts w:ascii="Arial" w:eastAsia="Calibri" w:hAnsi="Arial" w:cs="Arial"/>
                <w:b/>
                <w:sz w:val="28"/>
                <w:szCs w:val="28"/>
              </w:rPr>
            </w:pP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Education is the key to creating an equality and inclusive society where all citizens are welcomed and valued. An education system that is fully inclusive at all levels, allows Disabled and non-disabled people to develop common and shared values through living and learning alongside each other. As a signatory to the UN Convention on the Rights of Persons with Disabilities, the UK is committed to ending the inequality and segregation of Disabled pupils and students (including those with Special Educational Needs) by building the capacity of the education sector, at all levels and in each of the devolved nations, to enable the full and equal participation and learning of disabled pupils and students.</w:t>
            </w:r>
          </w:p>
          <w:p w:rsidR="00AD1332" w:rsidRPr="005C761A" w:rsidRDefault="00AD1332" w:rsidP="0016772A">
            <w:pPr>
              <w:rPr>
                <w:rFonts w:ascii="Arial" w:eastAsia="Calibri" w:hAnsi="Arial" w:cs="Arial"/>
                <w:sz w:val="28"/>
                <w:szCs w:val="28"/>
              </w:rPr>
            </w:pP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Currently, in the UK, Disabled pupils and students are the only group of learners that can be prevented from participating in mainstream education due to their rights being restricted by various Education Acts (such as the Children &amp; Families Act 2014 and the Equality Act 2010.   For example disabled pupils and students only have the right to get into a building of a mainstream education provider – the right does not currently extend to having a right to participate on mainstream courses or a right to the support they require to fully participate in learning.</w:t>
            </w:r>
          </w:p>
          <w:p w:rsidR="00AD1332" w:rsidRPr="005C761A" w:rsidRDefault="00AD1332" w:rsidP="0016772A">
            <w:pPr>
              <w:rPr>
                <w:rFonts w:ascii="Arial" w:eastAsia="Calibri" w:hAnsi="Arial" w:cs="Arial"/>
                <w:sz w:val="28"/>
                <w:szCs w:val="28"/>
              </w:rPr>
            </w:pP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Since 2010 there has been an attack on inclusive education as the Coalition Government and now a Conservative majority Government have sought to implement an elitist education system through developing increased competition between education providers and placing emphasis on students’ examinations results and nothing else.   Also the Government have also  sought to implement an ideology that reduced the role of the state and seeks to enhance the opportunity for private enterprise to lead on educating this and the next generation of learners.</w:t>
            </w:r>
          </w:p>
          <w:p w:rsidR="00AD1332" w:rsidRPr="005C761A" w:rsidRDefault="00AD1332" w:rsidP="0016772A">
            <w:pPr>
              <w:rPr>
                <w:rFonts w:ascii="Arial" w:eastAsia="Calibri" w:hAnsi="Arial" w:cs="Arial"/>
                <w:sz w:val="28"/>
                <w:szCs w:val="28"/>
              </w:rPr>
            </w:pP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It is also important to highlight the impact of austerity, which has meant that Local Authorities have had to implement deeply damaging cuts to vital education support services that have left disabled pupils and students without the support they require to participate and flourish in mainstream education settings on mainstream courses.  This is on top of the cuts to the Department for Business, Innovation and Skills budget cuts (including to the Disabled Students Allowance) that will affect the support that disabled adult learners will receive whilst in further and higher education.   </w:t>
            </w:r>
          </w:p>
          <w:p w:rsidR="00AD1332" w:rsidRPr="005C761A" w:rsidRDefault="00AD1332" w:rsidP="0016772A">
            <w:pPr>
              <w:rPr>
                <w:rFonts w:ascii="Arial" w:eastAsia="Calibri" w:hAnsi="Arial" w:cs="Arial"/>
                <w:sz w:val="28"/>
                <w:szCs w:val="28"/>
              </w:rPr>
            </w:pP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Austerity and a hostile political climate has resulted in an increased pressure on education providers to exclude or not admit disabled pupils and students </w:t>
            </w:r>
            <w:proofErr w:type="gramStart"/>
            <w:r w:rsidRPr="005C761A">
              <w:rPr>
                <w:rFonts w:ascii="Arial" w:eastAsia="Calibri" w:hAnsi="Arial" w:cs="Arial"/>
                <w:sz w:val="28"/>
                <w:szCs w:val="28"/>
              </w:rPr>
              <w:t xml:space="preserve">-  </w:t>
            </w:r>
            <w:proofErr w:type="spellStart"/>
            <w:r w:rsidRPr="005C761A">
              <w:rPr>
                <w:rFonts w:ascii="Arial" w:eastAsia="Calibri" w:hAnsi="Arial" w:cs="Arial"/>
                <w:sz w:val="28"/>
                <w:szCs w:val="28"/>
              </w:rPr>
              <w:t>Dept</w:t>
            </w:r>
            <w:proofErr w:type="spellEnd"/>
            <w:proofErr w:type="gramEnd"/>
            <w:r w:rsidRPr="005C761A">
              <w:rPr>
                <w:rFonts w:ascii="Arial" w:eastAsia="Calibri" w:hAnsi="Arial" w:cs="Arial"/>
                <w:sz w:val="28"/>
                <w:szCs w:val="28"/>
              </w:rPr>
              <w:t xml:space="preserve"> for Education’s own statistics show a decline in the numbers of disabled pupils and students in mainstream education since 2010, stifling the opportunity to continue the development of inclusive education practice across all levels of the education system.     </w:t>
            </w:r>
          </w:p>
          <w:p w:rsidR="00AD1332" w:rsidRPr="005C761A" w:rsidRDefault="00AD1332" w:rsidP="0016772A">
            <w:pPr>
              <w:pStyle w:val="Default"/>
              <w:rPr>
                <w:color w:val="auto"/>
                <w:sz w:val="28"/>
                <w:szCs w:val="28"/>
              </w:rPr>
            </w:pPr>
            <w:r w:rsidRPr="005C761A">
              <w:rPr>
                <w:color w:val="auto"/>
                <w:sz w:val="28"/>
                <w:szCs w:val="28"/>
              </w:rPr>
              <w:t>ROFA’s campaigning will focus on ending the segregation of disabled pupils and students in separate settings, units and courses and assessment systems</w:t>
            </w:r>
            <w:r w:rsidRPr="005C761A">
              <w:rPr>
                <w:color w:val="FF0000"/>
                <w:sz w:val="28"/>
                <w:szCs w:val="28"/>
              </w:rPr>
              <w:t xml:space="preserve"> </w:t>
            </w:r>
            <w:r w:rsidRPr="005C761A">
              <w:rPr>
                <w:color w:val="auto"/>
                <w:sz w:val="28"/>
                <w:szCs w:val="28"/>
              </w:rPr>
              <w:t>promoting the benefits of a fully inclusive education system as a starting point for an equality and inclusive society.</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End Goals and objectives</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Default"/>
              <w:numPr>
                <w:ilvl w:val="0"/>
                <w:numId w:val="53"/>
              </w:numPr>
              <w:rPr>
                <w:sz w:val="28"/>
                <w:szCs w:val="28"/>
              </w:rPr>
            </w:pPr>
            <w:r w:rsidRPr="005C761A">
              <w:rPr>
                <w:sz w:val="28"/>
                <w:szCs w:val="28"/>
              </w:rPr>
              <w:t xml:space="preserve">All disabled learners have the legal and human right to attend mainstream courses in mainstream education settings. </w:t>
            </w:r>
          </w:p>
          <w:p w:rsidR="00AD1332" w:rsidRPr="005C761A" w:rsidRDefault="00AD1332" w:rsidP="001D3E17">
            <w:pPr>
              <w:pStyle w:val="Default"/>
              <w:numPr>
                <w:ilvl w:val="0"/>
                <w:numId w:val="53"/>
              </w:numPr>
              <w:rPr>
                <w:sz w:val="28"/>
                <w:szCs w:val="28"/>
              </w:rPr>
            </w:pPr>
            <w:r w:rsidRPr="005C761A">
              <w:rPr>
                <w:sz w:val="28"/>
                <w:szCs w:val="28"/>
              </w:rPr>
              <w:t xml:space="preserve">All disabled learners have the legal right to support to enable participation and learning. </w:t>
            </w:r>
          </w:p>
          <w:p w:rsidR="00AD1332" w:rsidRPr="005C761A" w:rsidRDefault="00AD1332" w:rsidP="001D3E17">
            <w:pPr>
              <w:pStyle w:val="Default"/>
              <w:numPr>
                <w:ilvl w:val="0"/>
                <w:numId w:val="53"/>
              </w:numPr>
              <w:rPr>
                <w:sz w:val="28"/>
                <w:szCs w:val="28"/>
              </w:rPr>
            </w:pPr>
            <w:r w:rsidRPr="005C761A">
              <w:rPr>
                <w:sz w:val="28"/>
                <w:szCs w:val="28"/>
              </w:rPr>
              <w:t xml:space="preserve">Education buildings to be made accessible to all disabled learners. </w:t>
            </w:r>
          </w:p>
          <w:p w:rsidR="00AD1332" w:rsidRPr="005C761A" w:rsidRDefault="00AD1332" w:rsidP="001D3E17">
            <w:pPr>
              <w:pStyle w:val="Default"/>
              <w:numPr>
                <w:ilvl w:val="0"/>
                <w:numId w:val="53"/>
              </w:numPr>
              <w:rPr>
                <w:sz w:val="28"/>
                <w:szCs w:val="28"/>
              </w:rPr>
            </w:pPr>
            <w:r w:rsidRPr="005C761A">
              <w:rPr>
                <w:sz w:val="28"/>
                <w:szCs w:val="28"/>
              </w:rPr>
              <w:t xml:space="preserve">All mainstream course curricula are accessible to and inclusive of disabled learners. </w:t>
            </w:r>
          </w:p>
          <w:p w:rsidR="00AD1332" w:rsidRPr="005C761A" w:rsidRDefault="00AD1332" w:rsidP="001D3E17">
            <w:pPr>
              <w:pStyle w:val="Default"/>
              <w:numPr>
                <w:ilvl w:val="0"/>
                <w:numId w:val="53"/>
              </w:numPr>
              <w:rPr>
                <w:sz w:val="28"/>
                <w:szCs w:val="28"/>
              </w:rPr>
            </w:pPr>
            <w:r w:rsidRPr="005C761A">
              <w:rPr>
                <w:sz w:val="28"/>
                <w:szCs w:val="28"/>
              </w:rPr>
              <w:t xml:space="preserve">All education assessments and accreditations are inclusive. </w:t>
            </w:r>
          </w:p>
          <w:p w:rsidR="00AD1332" w:rsidRPr="005C761A" w:rsidRDefault="00AD1332" w:rsidP="001D3E17">
            <w:pPr>
              <w:pStyle w:val="Default"/>
              <w:numPr>
                <w:ilvl w:val="0"/>
                <w:numId w:val="53"/>
              </w:numPr>
              <w:rPr>
                <w:sz w:val="28"/>
                <w:szCs w:val="28"/>
              </w:rPr>
            </w:pPr>
            <w:r w:rsidRPr="005C761A">
              <w:rPr>
                <w:sz w:val="28"/>
                <w:szCs w:val="28"/>
              </w:rPr>
              <w:t>Inclusive education focused training is compulsory for all education professionals and staff.</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2015-2016 Goals and objectives </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Analysis of SEN Tribunal Case law highlights the bias towards segregated education and the lack of pupil/student/family choice</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 xml:space="preserve">Recognition that current SEND policy and law </w:t>
            </w:r>
            <w:r w:rsidRPr="005C761A">
              <w:rPr>
                <w:rFonts w:ascii="Arial" w:eastAsia="Calibri" w:hAnsi="Arial" w:cs="Arial"/>
                <w:sz w:val="28"/>
                <w:szCs w:val="28"/>
              </w:rPr>
              <w:lastRenderedPageBreak/>
              <w:t>acts as a disincentive for education providers</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Education funding analysis</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Children &amp; Families Act 2014 implementation review and case studies</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 xml:space="preserve">Analysis of Higher Education Statistics that highlight the impact of DSA reforms on disabled students and case studies.   </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Audience</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 xml:space="preserve">Parliament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 xml:space="preserve">Government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Families/parents of disabled pupils/students (including those with SEN)</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 xml:space="preserve">Disabled students and Disabled Pupils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 xml:space="preserve">Disabled Peoples Organisations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Education providers at all levels</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Media</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Messages</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5"/>
              </w:numPr>
              <w:spacing w:after="0" w:line="240" w:lineRule="auto"/>
              <w:rPr>
                <w:rFonts w:ascii="Arial" w:eastAsia="Calibri" w:hAnsi="Arial" w:cs="Arial"/>
                <w:sz w:val="28"/>
                <w:szCs w:val="28"/>
              </w:rPr>
            </w:pPr>
            <w:r w:rsidRPr="005C761A">
              <w:rPr>
                <w:rFonts w:ascii="Arial" w:eastAsia="Calibri" w:hAnsi="Arial" w:cs="Arial"/>
                <w:sz w:val="28"/>
                <w:szCs w:val="28"/>
              </w:rPr>
              <w:t>Impact and extent of segregation of Disabled pupils and students</w:t>
            </w:r>
          </w:p>
          <w:p w:rsidR="00AD1332" w:rsidRPr="005C761A" w:rsidRDefault="00AD1332" w:rsidP="001D3E17">
            <w:pPr>
              <w:pStyle w:val="ListParagraph"/>
              <w:numPr>
                <w:ilvl w:val="0"/>
                <w:numId w:val="55"/>
              </w:numPr>
              <w:spacing w:after="0" w:line="240" w:lineRule="auto"/>
              <w:rPr>
                <w:rFonts w:ascii="Arial" w:eastAsia="Calibri" w:hAnsi="Arial" w:cs="Arial"/>
                <w:sz w:val="28"/>
                <w:szCs w:val="28"/>
              </w:rPr>
            </w:pPr>
            <w:r w:rsidRPr="005C761A">
              <w:rPr>
                <w:rFonts w:ascii="Arial" w:eastAsia="Calibri" w:hAnsi="Arial" w:cs="Arial"/>
                <w:sz w:val="28"/>
                <w:szCs w:val="28"/>
              </w:rPr>
              <w:t>Benefits for the whole of society of Disabled and nondisabled people growing up and learning together</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Messengers (who)</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Disabled people (including young disabled people) &amp; their organisations</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Family/parent allies</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education professional allies</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Public support</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Specific media / journalists</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Messengers (how)</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 xml:space="preserve">UN inquiry </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 xml:space="preserve">Parliament briefings and PQs </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Evidence-based research using experiences of Disabled Pupils/students and their families/parents</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Specific media coverage</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Strengths/resources</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Case studies / recording personal experience (</w:t>
            </w:r>
            <w:hyperlink r:id="rId13" w:history="1">
              <w:r w:rsidRPr="005C761A">
                <w:rPr>
                  <w:rStyle w:val="Hyperlink"/>
                  <w:rFonts w:ascii="Arial" w:eastAsia="Calibri" w:hAnsi="Arial" w:cs="Arial"/>
                  <w:sz w:val="28"/>
                  <w:szCs w:val="28"/>
                </w:rPr>
                <w:t>www.howwasschool.org.uk</w:t>
              </w:r>
            </w:hyperlink>
            <w:r w:rsidRPr="005C761A">
              <w:rPr>
                <w:rFonts w:ascii="Arial" w:eastAsia="Calibri" w:hAnsi="Arial" w:cs="Arial"/>
                <w:sz w:val="28"/>
                <w:szCs w:val="28"/>
              </w:rPr>
              <w:t xml:space="preserve"> )</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Media interest</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 xml:space="preserve">Profile of inclusive education amongst Parliamentarians </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Broad-base of grassroots support</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LAs in crisis over SEND support funding</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Possible DSA related Legal action by disabled students</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Partnerships</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Lawyers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Supportive MPs/Peers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Teaching/Education unions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Student led organisations. Networks and campaigns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Mainstream education campaigns – Anti Academies Alliance, Reclaiming Education Alliance</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Challenges</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Capacity for</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      - briefings</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      - robust research</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Privatisation of the education system and competitive ethos between education providers</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 xml:space="preserve">Education provision emphasis on exam factories and preparation for paid work rather than preparation students for the type of society we want to live in.   </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Difficulties engaging family/parent allies</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Government</w:t>
            </w: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Evaluation (how will we know) </w:t>
            </w:r>
          </w:p>
        </w:tc>
        <w:tc>
          <w:tcPr>
            <w:tcW w:w="6600" w:type="dxa"/>
            <w:tcBorders>
              <w:top w:val="single" w:sz="4" w:space="0" w:color="auto"/>
              <w:left w:val="single" w:sz="4" w:space="0" w:color="auto"/>
              <w:bottom w:val="single" w:sz="4" w:space="0" w:color="auto"/>
              <w:right w:val="single" w:sz="4" w:space="0" w:color="auto"/>
            </w:tcBorders>
            <w:shd w:val="clear" w:color="auto" w:fill="auto"/>
          </w:tcPr>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Changes in legislation &amp; statutory guidance.</w:t>
            </w:r>
          </w:p>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 xml:space="preserve">Changes in SEN Tribunal case law </w:t>
            </w:r>
          </w:p>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Maintained and increased media ‘airtime’</w:t>
            </w:r>
          </w:p>
          <w:p w:rsidR="00AD1332" w:rsidRPr="005C761A" w:rsidRDefault="00AD1332" w:rsidP="0016772A">
            <w:pPr>
              <w:pStyle w:val="ListParagraph"/>
              <w:ind w:left="360"/>
              <w:rPr>
                <w:rFonts w:ascii="Arial" w:eastAsia="Calibri" w:hAnsi="Arial" w:cs="Arial"/>
                <w:sz w:val="28"/>
                <w:szCs w:val="28"/>
              </w:rPr>
            </w:pPr>
          </w:p>
        </w:tc>
      </w:tr>
      <w:tr w:rsidR="00AD1332" w:rsidRPr="00016CCC" w:rsidTr="0016772A">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Next steps (autumn 2015)</w:t>
            </w:r>
          </w:p>
        </w:tc>
        <w:tc>
          <w:tcPr>
            <w:tcW w:w="6600" w:type="dxa"/>
            <w:tcBorders>
              <w:top w:val="single" w:sz="4" w:space="0" w:color="auto"/>
              <w:left w:val="single" w:sz="4" w:space="0" w:color="auto"/>
              <w:bottom w:val="single" w:sz="4" w:space="0" w:color="auto"/>
              <w:right w:val="single" w:sz="4" w:space="0" w:color="auto"/>
            </w:tcBorders>
            <w:shd w:val="clear" w:color="auto" w:fill="auto"/>
            <w:hideMark/>
          </w:tcPr>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Build capacity of DPOs advocate for inclusive education at a local level and to work with disabled young people and their families seeking inclusive education in mainstream.</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Continue working with disabled students and their unions to challenge attacks on their access to further/higher education.   </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Work with ROFA members to gather evidence of the </w:t>
            </w:r>
            <w:proofErr w:type="spellStart"/>
            <w:r w:rsidRPr="005C761A">
              <w:rPr>
                <w:rFonts w:ascii="Arial" w:eastAsia="Calibri" w:hAnsi="Arial" w:cs="Arial"/>
                <w:sz w:val="28"/>
                <w:szCs w:val="28"/>
              </w:rPr>
              <w:t>Govt</w:t>
            </w:r>
            <w:proofErr w:type="spellEnd"/>
            <w:r w:rsidRPr="005C761A">
              <w:rPr>
                <w:rFonts w:ascii="Arial" w:eastAsia="Calibri" w:hAnsi="Arial" w:cs="Arial"/>
                <w:sz w:val="28"/>
                <w:szCs w:val="28"/>
              </w:rPr>
              <w:t xml:space="preserve"> attack on disabled pupil/student access to inclusive education</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Work with the opposition parties to support the building of a co-ordinated challenge to Government education reforms that adversely impact on the inclusion of disabled pupils and students</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Meeting with </w:t>
            </w:r>
            <w:proofErr w:type="spellStart"/>
            <w:r w:rsidRPr="005C761A">
              <w:rPr>
                <w:rFonts w:ascii="Arial" w:eastAsia="Calibri" w:hAnsi="Arial" w:cs="Arial"/>
                <w:sz w:val="28"/>
                <w:szCs w:val="28"/>
              </w:rPr>
              <w:t>Dept</w:t>
            </w:r>
            <w:proofErr w:type="spellEnd"/>
            <w:r w:rsidRPr="005C761A">
              <w:rPr>
                <w:rFonts w:ascii="Arial" w:eastAsia="Calibri" w:hAnsi="Arial" w:cs="Arial"/>
                <w:sz w:val="28"/>
                <w:szCs w:val="28"/>
              </w:rPr>
              <w:t xml:space="preserve"> for Education SEND leads to influence current and planned policy/law </w:t>
            </w:r>
            <w:r w:rsidRPr="005C761A">
              <w:rPr>
                <w:rFonts w:ascii="Arial" w:eastAsia="Calibri" w:hAnsi="Arial" w:cs="Arial"/>
                <w:sz w:val="28"/>
                <w:szCs w:val="28"/>
              </w:rPr>
              <w:lastRenderedPageBreak/>
              <w:t>changes</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Meeting with </w:t>
            </w:r>
            <w:proofErr w:type="spellStart"/>
            <w:r w:rsidRPr="005C761A">
              <w:rPr>
                <w:rFonts w:ascii="Arial" w:eastAsia="Calibri" w:hAnsi="Arial" w:cs="Arial"/>
                <w:sz w:val="28"/>
                <w:szCs w:val="28"/>
              </w:rPr>
              <w:t>Dept</w:t>
            </w:r>
            <w:proofErr w:type="spellEnd"/>
            <w:r w:rsidRPr="005C761A">
              <w:rPr>
                <w:rFonts w:ascii="Arial" w:eastAsia="Calibri" w:hAnsi="Arial" w:cs="Arial"/>
                <w:sz w:val="28"/>
                <w:szCs w:val="28"/>
              </w:rPr>
              <w:t xml:space="preserve"> for Business, Innovation and Skills lead to influence current and planned policy / law on higher education</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Feed into UN investigation</w:t>
            </w:r>
          </w:p>
        </w:tc>
      </w:tr>
    </w:tbl>
    <w:p w:rsidR="00AD1332" w:rsidRPr="00016CCC" w:rsidRDefault="00AD1332" w:rsidP="00AD1332">
      <w:pPr>
        <w:rPr>
          <w:rFonts w:ascii="Arial" w:hAnsi="Arial" w:cs="Arial"/>
          <w:sz w:val="28"/>
          <w:szCs w:val="28"/>
        </w:rPr>
      </w:pPr>
    </w:p>
    <w:p w:rsidR="00AD1332" w:rsidRPr="00016CCC" w:rsidRDefault="00AD1332" w:rsidP="00AD1332">
      <w:pPr>
        <w:pStyle w:val="Heading1"/>
        <w:rPr>
          <w:rFonts w:cs="Arial"/>
          <w:b w:val="0"/>
        </w:rPr>
      </w:pPr>
      <w:r w:rsidRPr="00016CCC">
        <w:br w:type="page"/>
      </w:r>
      <w:bookmarkStart w:id="14" w:name="_Toc430968826"/>
      <w:r w:rsidRPr="00016CCC">
        <w:rPr>
          <w:rFonts w:cs="Arial"/>
          <w:b w:val="0"/>
        </w:rPr>
        <w:lastRenderedPageBreak/>
        <w:t>Appendix E</w:t>
      </w:r>
      <w:bookmarkEnd w:id="14"/>
    </w:p>
    <w:p w:rsidR="00AD1332" w:rsidRDefault="00AD1332" w:rsidP="00AD1332">
      <w:pPr>
        <w:pStyle w:val="Heading1"/>
        <w:rPr>
          <w:rFonts w:cs="Arial"/>
        </w:rPr>
      </w:pPr>
      <w:bookmarkStart w:id="15" w:name="_Toc430968827"/>
      <w:r w:rsidRPr="00016CCC">
        <w:rPr>
          <w:rFonts w:cs="Arial"/>
        </w:rPr>
        <w:t>Independent living: Campaign</w:t>
      </w:r>
      <w:r>
        <w:rPr>
          <w:rFonts w:cs="Arial"/>
        </w:rPr>
        <w:t xml:space="preserve"> plan</w:t>
      </w:r>
      <w:r w:rsidRPr="00016CCC">
        <w:rPr>
          <w:rFonts w:cs="Arial"/>
        </w:rPr>
        <w:t xml:space="preserve"> 2015-2016</w:t>
      </w:r>
      <w:bookmarkEnd w:id="15"/>
    </w:p>
    <w:p w:rsidR="00AD1332" w:rsidRDefault="00AD1332" w:rsidP="00AD1332">
      <w:pPr>
        <w:rPr>
          <w:rFonts w:ascii="Arial" w:hAnsi="Arial" w:cs="Arial"/>
          <w:sz w:val="28"/>
          <w:szCs w:val="28"/>
        </w:rPr>
      </w:pPr>
    </w:p>
    <w:p w:rsidR="00AD1332" w:rsidRPr="00D10513" w:rsidRDefault="00AD1332" w:rsidP="00AD1332">
      <w:pPr>
        <w:rPr>
          <w:rFonts w:ascii="Arial" w:hAnsi="Arial" w:cs="Arial"/>
          <w:sz w:val="28"/>
          <w:szCs w:val="28"/>
        </w:rPr>
      </w:pPr>
      <w:r>
        <w:rPr>
          <w:rFonts w:ascii="Arial" w:hAnsi="Arial" w:cs="Arial"/>
          <w:sz w:val="28"/>
          <w:szCs w:val="28"/>
        </w:rPr>
        <w:t>Put together by: Inclusion London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520"/>
      </w:tblGrid>
      <w:tr w:rsidR="00AD1332" w:rsidRPr="00016CCC" w:rsidTr="0016772A">
        <w:tc>
          <w:tcPr>
            <w:tcW w:w="9445" w:type="dxa"/>
            <w:gridSpan w:val="2"/>
            <w:shd w:val="clear" w:color="auto" w:fill="auto"/>
          </w:tcPr>
          <w:p w:rsidR="00AD1332" w:rsidRPr="005C761A" w:rsidRDefault="00AD1332" w:rsidP="0016772A">
            <w:pPr>
              <w:rPr>
                <w:rFonts w:ascii="Arial" w:eastAsia="Calibri" w:hAnsi="Arial" w:cs="Arial"/>
                <w:b/>
                <w:sz w:val="28"/>
                <w:szCs w:val="28"/>
              </w:rPr>
            </w:pPr>
            <w:r w:rsidRPr="005C761A">
              <w:rPr>
                <w:rFonts w:ascii="Arial" w:eastAsia="Calibri" w:hAnsi="Arial" w:cs="Arial"/>
                <w:b/>
                <w:sz w:val="28"/>
                <w:szCs w:val="28"/>
              </w:rPr>
              <w:t>Position Statement</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We want to see a society that supports and enables full citizenship for all including Disabled people. There must be extensive and sustainable funding for genuine independent living and user self-directed support that is free at the point of need, paid from general taxation with ring-fenced funding. Disabled people must have the enforceable right to live independently and to live a life of full inclusion, spontaneity, choice, family, friends, education, work and community. The state must provide appropriate funding and support to enable disabled people and all people to live lives of equality, independence, and dignity.</w:t>
            </w:r>
          </w:p>
          <w:p w:rsidR="00AD1332" w:rsidRPr="005C761A" w:rsidRDefault="00AD1332" w:rsidP="0016772A">
            <w:pPr>
              <w:rPr>
                <w:rFonts w:ascii="Arial" w:eastAsia="Calibri" w:hAnsi="Arial" w:cs="Arial"/>
                <w:sz w:val="28"/>
                <w:szCs w:val="28"/>
              </w:rPr>
            </w:pP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End Goals and objectives</w:t>
            </w:r>
          </w:p>
        </w:tc>
        <w:tc>
          <w:tcPr>
            <w:tcW w:w="6723" w:type="dxa"/>
            <w:shd w:val="clear" w:color="auto" w:fill="auto"/>
          </w:tcPr>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Right to independent living for disabled people</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Article 19 enshrined in domestic legislation</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Adequate social care / independent living funding</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 xml:space="preserve"> National body independent of LAs responsible for administering social care support co-produced with Disabled People</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2015-2016 Goals and objectives </w:t>
            </w:r>
          </w:p>
        </w:tc>
        <w:tc>
          <w:tcPr>
            <w:tcW w:w="6723" w:type="dxa"/>
            <w:shd w:val="clear" w:color="auto" w:fill="auto"/>
          </w:tcPr>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 xml:space="preserve">ILF replacement monies secured to LAs post April 2016 </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 xml:space="preserve">Direct Payments rates in line with the living wage </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Case law that establishes well-being and independent living in Care Act 2014 as over-ruling considerations of available resource and maximum expenditure policies</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Media &amp; public profile of ILF  &amp; independent living issues maintained</w:t>
            </w:r>
          </w:p>
          <w:p w:rsidR="00AD1332" w:rsidRPr="005C761A" w:rsidRDefault="00AD1332" w:rsidP="001D3E17">
            <w:pPr>
              <w:pStyle w:val="ListParagraph"/>
              <w:numPr>
                <w:ilvl w:val="0"/>
                <w:numId w:val="53"/>
              </w:numPr>
              <w:spacing w:after="0" w:line="240" w:lineRule="auto"/>
              <w:rPr>
                <w:rFonts w:ascii="Arial" w:eastAsia="Calibri" w:hAnsi="Arial" w:cs="Arial"/>
                <w:sz w:val="28"/>
                <w:szCs w:val="28"/>
              </w:rPr>
            </w:pPr>
            <w:r w:rsidRPr="005C761A">
              <w:rPr>
                <w:rFonts w:ascii="Arial" w:eastAsia="Calibri" w:hAnsi="Arial" w:cs="Arial"/>
                <w:sz w:val="28"/>
                <w:szCs w:val="28"/>
              </w:rPr>
              <w:t xml:space="preserve">Increase understanding of widest definition of independent living as described in 12 pillars of independent living </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Audience</w:t>
            </w:r>
          </w:p>
        </w:tc>
        <w:tc>
          <w:tcPr>
            <w:tcW w:w="6723" w:type="dxa"/>
            <w:shd w:val="clear" w:color="auto" w:fill="auto"/>
          </w:tcPr>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 xml:space="preserve">Parliament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 xml:space="preserve">Government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lastRenderedPageBreak/>
              <w:t xml:space="preserve">Local Authorities </w:t>
            </w:r>
          </w:p>
          <w:p w:rsidR="00AD1332" w:rsidRPr="005C761A" w:rsidRDefault="00AD1332" w:rsidP="001D3E17">
            <w:pPr>
              <w:pStyle w:val="ListParagraph"/>
              <w:numPr>
                <w:ilvl w:val="0"/>
                <w:numId w:val="54"/>
              </w:numPr>
              <w:spacing w:after="0" w:line="240" w:lineRule="auto"/>
              <w:rPr>
                <w:rFonts w:ascii="Arial" w:eastAsia="Calibri" w:hAnsi="Arial" w:cs="Arial"/>
                <w:sz w:val="28"/>
                <w:szCs w:val="28"/>
              </w:rPr>
            </w:pPr>
            <w:r w:rsidRPr="005C761A">
              <w:rPr>
                <w:rFonts w:ascii="Arial" w:eastAsia="Calibri" w:hAnsi="Arial" w:cs="Arial"/>
                <w:sz w:val="28"/>
                <w:szCs w:val="28"/>
              </w:rPr>
              <w:t>Media</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Messages</w:t>
            </w:r>
          </w:p>
        </w:tc>
        <w:tc>
          <w:tcPr>
            <w:tcW w:w="6723" w:type="dxa"/>
            <w:shd w:val="clear" w:color="auto" w:fill="auto"/>
          </w:tcPr>
          <w:p w:rsidR="00AD1332" w:rsidRPr="005C761A" w:rsidRDefault="00AD1332" w:rsidP="001D3E17">
            <w:pPr>
              <w:pStyle w:val="ListParagraph"/>
              <w:numPr>
                <w:ilvl w:val="0"/>
                <w:numId w:val="55"/>
              </w:numPr>
              <w:spacing w:after="0" w:line="240" w:lineRule="auto"/>
              <w:rPr>
                <w:rFonts w:ascii="Arial" w:eastAsia="Calibri" w:hAnsi="Arial" w:cs="Arial"/>
                <w:sz w:val="28"/>
                <w:szCs w:val="28"/>
              </w:rPr>
            </w:pPr>
            <w:r w:rsidRPr="005C761A">
              <w:rPr>
                <w:rFonts w:ascii="Arial" w:eastAsia="Calibri" w:hAnsi="Arial" w:cs="Arial"/>
                <w:sz w:val="28"/>
                <w:szCs w:val="28"/>
              </w:rPr>
              <w:t>Impact and extent of crisis in current independent living / social care support on Disabled people</w:t>
            </w:r>
          </w:p>
          <w:p w:rsidR="00AD1332" w:rsidRPr="005C761A" w:rsidRDefault="00AD1332" w:rsidP="001D3E17">
            <w:pPr>
              <w:pStyle w:val="ListParagraph"/>
              <w:numPr>
                <w:ilvl w:val="0"/>
                <w:numId w:val="55"/>
              </w:numPr>
              <w:spacing w:after="0" w:line="240" w:lineRule="auto"/>
              <w:rPr>
                <w:rFonts w:ascii="Arial" w:eastAsia="Calibri" w:hAnsi="Arial" w:cs="Arial"/>
                <w:sz w:val="28"/>
                <w:szCs w:val="28"/>
              </w:rPr>
            </w:pPr>
            <w:r w:rsidRPr="005C761A">
              <w:rPr>
                <w:rFonts w:ascii="Arial" w:eastAsia="Calibri" w:hAnsi="Arial" w:cs="Arial"/>
                <w:sz w:val="28"/>
                <w:szCs w:val="28"/>
              </w:rPr>
              <w:t>Benefits for the whole of society of investing in independent living for Disabled people</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Messengers (who)</w:t>
            </w:r>
          </w:p>
        </w:tc>
        <w:tc>
          <w:tcPr>
            <w:tcW w:w="6723" w:type="dxa"/>
            <w:shd w:val="clear" w:color="auto" w:fill="auto"/>
          </w:tcPr>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Disabled people &amp; their organisations</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Public support</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 xml:space="preserve">Specific media / journalists </w:t>
            </w:r>
          </w:p>
          <w:p w:rsidR="00AD1332" w:rsidRPr="005C761A" w:rsidRDefault="00AD1332" w:rsidP="001D3E17">
            <w:pPr>
              <w:pStyle w:val="ListParagraph"/>
              <w:numPr>
                <w:ilvl w:val="0"/>
                <w:numId w:val="56"/>
              </w:numPr>
              <w:spacing w:after="0" w:line="240" w:lineRule="auto"/>
              <w:rPr>
                <w:rFonts w:ascii="Arial" w:eastAsia="Calibri" w:hAnsi="Arial" w:cs="Arial"/>
                <w:sz w:val="28"/>
                <w:szCs w:val="28"/>
              </w:rPr>
            </w:pPr>
            <w:r w:rsidRPr="005C761A">
              <w:rPr>
                <w:rFonts w:ascii="Arial" w:eastAsia="Calibri" w:hAnsi="Arial" w:cs="Arial"/>
                <w:sz w:val="28"/>
                <w:szCs w:val="28"/>
              </w:rPr>
              <w:t>United Nations via optional protocol complain investigations</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Messengers (how)</w:t>
            </w:r>
          </w:p>
        </w:tc>
        <w:tc>
          <w:tcPr>
            <w:tcW w:w="6723" w:type="dxa"/>
            <w:shd w:val="clear" w:color="auto" w:fill="auto"/>
          </w:tcPr>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 xml:space="preserve">UN inquiry </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 xml:space="preserve">Constituency campaigning for ILF replacement monies secured to LAs post April 2016 </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 xml:space="preserve">Parliament briefings and PQs </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Evidence-based research using experiences of Disabled people</w:t>
            </w:r>
          </w:p>
          <w:p w:rsidR="00AD1332" w:rsidRPr="005C761A" w:rsidRDefault="00AD1332" w:rsidP="001D3E17">
            <w:pPr>
              <w:pStyle w:val="ListParagraph"/>
              <w:numPr>
                <w:ilvl w:val="0"/>
                <w:numId w:val="57"/>
              </w:numPr>
              <w:spacing w:after="0" w:line="240" w:lineRule="auto"/>
              <w:rPr>
                <w:rFonts w:ascii="Arial" w:eastAsia="Calibri" w:hAnsi="Arial" w:cs="Arial"/>
                <w:sz w:val="28"/>
                <w:szCs w:val="28"/>
              </w:rPr>
            </w:pPr>
            <w:r w:rsidRPr="005C761A">
              <w:rPr>
                <w:rFonts w:ascii="Arial" w:eastAsia="Calibri" w:hAnsi="Arial" w:cs="Arial"/>
                <w:sz w:val="28"/>
                <w:szCs w:val="28"/>
              </w:rPr>
              <w:t>Specific media coverage</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Strengths/resources</w:t>
            </w:r>
          </w:p>
        </w:tc>
        <w:tc>
          <w:tcPr>
            <w:tcW w:w="6723" w:type="dxa"/>
            <w:shd w:val="clear" w:color="auto" w:fill="auto"/>
          </w:tcPr>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Case studies / recording personal experience</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Media interest</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 xml:space="preserve">Profile of ILF amongst Parliamentarians </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Broad-base of grassroots support</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LAs in crisis over funding</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Recent Care Act litigation by LA’s</w:t>
            </w:r>
          </w:p>
          <w:p w:rsidR="00AD1332" w:rsidRPr="005C761A" w:rsidRDefault="00AD1332" w:rsidP="001D3E17">
            <w:pPr>
              <w:pStyle w:val="ListParagraph"/>
              <w:numPr>
                <w:ilvl w:val="0"/>
                <w:numId w:val="58"/>
              </w:numPr>
              <w:spacing w:after="0" w:line="240" w:lineRule="auto"/>
              <w:rPr>
                <w:rFonts w:ascii="Arial" w:eastAsia="Calibri" w:hAnsi="Arial" w:cs="Arial"/>
                <w:sz w:val="28"/>
                <w:szCs w:val="28"/>
              </w:rPr>
            </w:pPr>
            <w:r w:rsidRPr="005C761A">
              <w:rPr>
                <w:rFonts w:ascii="Arial" w:eastAsia="Calibri" w:hAnsi="Arial" w:cs="Arial"/>
                <w:sz w:val="28"/>
                <w:szCs w:val="28"/>
              </w:rPr>
              <w:t>Possible Legal action by ex-ILF users</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Partnerships</w:t>
            </w:r>
          </w:p>
        </w:tc>
        <w:tc>
          <w:tcPr>
            <w:tcW w:w="6723" w:type="dxa"/>
            <w:shd w:val="clear" w:color="auto" w:fill="auto"/>
          </w:tcPr>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Lawyers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Supportive MP’s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Association of Directors of Adult Social Service (ADASS)</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 xml:space="preserve">Local Government Association </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Health watch?</w:t>
            </w:r>
          </w:p>
          <w:p w:rsidR="00AD1332" w:rsidRPr="005C761A" w:rsidRDefault="00AD1332" w:rsidP="001D3E17">
            <w:pPr>
              <w:pStyle w:val="ListParagraph"/>
              <w:numPr>
                <w:ilvl w:val="0"/>
                <w:numId w:val="59"/>
              </w:numPr>
              <w:spacing w:after="0" w:line="240" w:lineRule="auto"/>
              <w:rPr>
                <w:rFonts w:ascii="Arial" w:eastAsia="Calibri" w:hAnsi="Arial" w:cs="Arial"/>
                <w:sz w:val="28"/>
                <w:szCs w:val="28"/>
              </w:rPr>
            </w:pPr>
            <w:r w:rsidRPr="005C761A">
              <w:rPr>
                <w:rFonts w:ascii="Arial" w:eastAsia="Calibri" w:hAnsi="Arial" w:cs="Arial"/>
                <w:sz w:val="28"/>
                <w:szCs w:val="28"/>
              </w:rPr>
              <w:t>Carers organisations</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Challenges</w:t>
            </w:r>
          </w:p>
        </w:tc>
        <w:tc>
          <w:tcPr>
            <w:tcW w:w="6723" w:type="dxa"/>
            <w:shd w:val="clear" w:color="auto" w:fill="auto"/>
          </w:tcPr>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Capacity for</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      - briefings</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      - robust research</w:t>
            </w:r>
          </w:p>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 xml:space="preserve">     - engagement by Disabled people whose support packages are now cut</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Co-ordination</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lastRenderedPageBreak/>
              <w:t>Difficulties engaging Government</w:t>
            </w:r>
          </w:p>
          <w:p w:rsidR="00AD1332" w:rsidRPr="005C761A" w:rsidRDefault="00AD1332" w:rsidP="001D3E17">
            <w:pPr>
              <w:pStyle w:val="ListParagraph"/>
              <w:numPr>
                <w:ilvl w:val="0"/>
                <w:numId w:val="60"/>
              </w:numPr>
              <w:spacing w:after="0" w:line="240" w:lineRule="auto"/>
              <w:rPr>
                <w:rFonts w:ascii="Arial" w:eastAsia="Calibri" w:hAnsi="Arial" w:cs="Arial"/>
                <w:sz w:val="28"/>
                <w:szCs w:val="28"/>
              </w:rPr>
            </w:pPr>
            <w:r w:rsidRPr="005C761A">
              <w:rPr>
                <w:rFonts w:ascii="Arial" w:eastAsia="Calibri" w:hAnsi="Arial" w:cs="Arial"/>
                <w:sz w:val="28"/>
                <w:szCs w:val="28"/>
              </w:rPr>
              <w:t>Size &amp; nature of the social care funding issue</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lastRenderedPageBreak/>
              <w:t xml:space="preserve">Evaluation (how will we know) </w:t>
            </w:r>
          </w:p>
        </w:tc>
        <w:tc>
          <w:tcPr>
            <w:tcW w:w="6723" w:type="dxa"/>
            <w:shd w:val="clear" w:color="auto" w:fill="auto"/>
          </w:tcPr>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Changes in legislation &amp; statutory guidance.</w:t>
            </w:r>
          </w:p>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 xml:space="preserve">Changes in Care Act case law </w:t>
            </w:r>
          </w:p>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Maintained and increased media ‘airtime’</w:t>
            </w:r>
          </w:p>
          <w:p w:rsidR="00AD1332" w:rsidRPr="005C761A" w:rsidRDefault="00AD1332" w:rsidP="001D3E17">
            <w:pPr>
              <w:pStyle w:val="ListParagraph"/>
              <w:numPr>
                <w:ilvl w:val="0"/>
                <w:numId w:val="61"/>
              </w:numPr>
              <w:spacing w:after="0" w:line="240" w:lineRule="auto"/>
              <w:rPr>
                <w:rFonts w:ascii="Arial" w:eastAsia="Calibri" w:hAnsi="Arial" w:cs="Arial"/>
                <w:sz w:val="28"/>
                <w:szCs w:val="28"/>
              </w:rPr>
            </w:pPr>
            <w:r w:rsidRPr="005C761A">
              <w:rPr>
                <w:rFonts w:ascii="Arial" w:eastAsia="Calibri" w:hAnsi="Arial" w:cs="Arial"/>
                <w:sz w:val="28"/>
                <w:szCs w:val="28"/>
              </w:rPr>
              <w:t>ILF replacement monies secured to LAs post April 2016 or public awareness of failure to provide this funding</w:t>
            </w:r>
          </w:p>
        </w:tc>
      </w:tr>
      <w:tr w:rsidR="00AD1332" w:rsidRPr="00016CCC" w:rsidTr="0016772A">
        <w:tc>
          <w:tcPr>
            <w:tcW w:w="2722" w:type="dxa"/>
            <w:shd w:val="clear" w:color="auto" w:fill="auto"/>
          </w:tcPr>
          <w:p w:rsidR="00AD1332" w:rsidRPr="005C761A" w:rsidRDefault="00AD1332" w:rsidP="0016772A">
            <w:pPr>
              <w:rPr>
                <w:rFonts w:ascii="Arial" w:eastAsia="Calibri" w:hAnsi="Arial" w:cs="Arial"/>
                <w:sz w:val="28"/>
                <w:szCs w:val="28"/>
              </w:rPr>
            </w:pPr>
            <w:r w:rsidRPr="005C761A">
              <w:rPr>
                <w:rFonts w:ascii="Arial" w:eastAsia="Calibri" w:hAnsi="Arial" w:cs="Arial"/>
                <w:sz w:val="28"/>
                <w:szCs w:val="28"/>
              </w:rPr>
              <w:t>Next steps (autumn 2015)</w:t>
            </w:r>
          </w:p>
        </w:tc>
        <w:tc>
          <w:tcPr>
            <w:tcW w:w="6723" w:type="dxa"/>
            <w:shd w:val="clear" w:color="auto" w:fill="auto"/>
          </w:tcPr>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Pressure on Government in lead up to Spending review to secure ILF replacement monies to LAs post April 2016 </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Build on / use Lords committee equality act recommendations </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DDPOs deliver workshops on Care Act rights to maximise number of Disabled people who know their rights and can challenge LAs.</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 Supporting individual test cases under the Care Act </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Collating evidence of ILF transition and social care funding crisis including via ILF website  </w:t>
            </w:r>
            <w:hyperlink r:id="rId14" w:history="1">
              <w:r w:rsidRPr="005C761A">
                <w:rPr>
                  <w:rStyle w:val="Hyperlink"/>
                  <w:rFonts w:ascii="Arial" w:eastAsia="Calibri" w:hAnsi="Arial" w:cs="Arial"/>
                  <w:sz w:val="28"/>
                  <w:szCs w:val="28"/>
                </w:rPr>
                <w:t>http://ilfaction.net/</w:t>
              </w:r>
            </w:hyperlink>
            <w:r w:rsidRPr="005C761A">
              <w:rPr>
                <w:rFonts w:ascii="Arial" w:eastAsia="Calibri" w:hAnsi="Arial" w:cs="Arial"/>
                <w:sz w:val="28"/>
                <w:szCs w:val="28"/>
              </w:rPr>
              <w:t xml:space="preserve"> to present as a report at a lobby of Parliament</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 xml:space="preserve">Meeting with Alastair Burt: Minister of State for Community and Social Care at the Department of Health </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Meeting with Debbie Abrahams: Shadow Minister for Disabled People</w:t>
            </w:r>
          </w:p>
          <w:p w:rsidR="00AD1332" w:rsidRPr="005C761A" w:rsidRDefault="00AD1332" w:rsidP="001D3E17">
            <w:pPr>
              <w:pStyle w:val="ListParagraph"/>
              <w:numPr>
                <w:ilvl w:val="0"/>
                <w:numId w:val="62"/>
              </w:numPr>
              <w:spacing w:after="0" w:line="240" w:lineRule="auto"/>
              <w:rPr>
                <w:rFonts w:ascii="Arial" w:eastAsia="Calibri" w:hAnsi="Arial" w:cs="Arial"/>
                <w:sz w:val="28"/>
                <w:szCs w:val="28"/>
              </w:rPr>
            </w:pPr>
            <w:r w:rsidRPr="005C761A">
              <w:rPr>
                <w:rFonts w:ascii="Arial" w:eastAsia="Calibri" w:hAnsi="Arial" w:cs="Arial"/>
                <w:sz w:val="28"/>
                <w:szCs w:val="28"/>
              </w:rPr>
              <w:t>Feed into UN investigation</w:t>
            </w:r>
          </w:p>
        </w:tc>
      </w:tr>
    </w:tbl>
    <w:p w:rsidR="00AD1332" w:rsidRPr="00016CCC" w:rsidRDefault="00AD1332" w:rsidP="00AD1332">
      <w:pPr>
        <w:rPr>
          <w:rFonts w:ascii="Arial" w:hAnsi="Arial" w:cs="Arial"/>
          <w:sz w:val="28"/>
          <w:szCs w:val="28"/>
        </w:rPr>
      </w:pPr>
    </w:p>
    <w:p w:rsidR="00AD1332" w:rsidRPr="00016CCC" w:rsidRDefault="00AD1332" w:rsidP="00AD1332">
      <w:pPr>
        <w:rPr>
          <w:rFonts w:ascii="Arial" w:hAnsi="Arial" w:cs="Arial"/>
          <w:sz w:val="28"/>
          <w:szCs w:val="28"/>
        </w:rPr>
      </w:pPr>
      <w:r w:rsidRPr="00016CCC">
        <w:rPr>
          <w:rFonts w:ascii="Arial" w:hAnsi="Arial" w:cs="Arial"/>
          <w:sz w:val="28"/>
          <w:szCs w:val="28"/>
        </w:rPr>
        <w:br/>
      </w:r>
    </w:p>
    <w:p w:rsidR="00AD1332" w:rsidRPr="00016CCC" w:rsidRDefault="00AD1332" w:rsidP="00AD1332">
      <w:pPr>
        <w:rPr>
          <w:rFonts w:ascii="Arial" w:hAnsi="Arial" w:cs="Arial"/>
          <w:sz w:val="28"/>
          <w:szCs w:val="28"/>
        </w:rPr>
      </w:pPr>
    </w:p>
    <w:p w:rsidR="00AD1332" w:rsidRPr="00016CCC" w:rsidRDefault="00AD1332" w:rsidP="00AD1332">
      <w:pPr>
        <w:rPr>
          <w:rFonts w:ascii="Arial" w:hAnsi="Arial" w:cs="Arial"/>
          <w:sz w:val="28"/>
          <w:szCs w:val="28"/>
        </w:rPr>
      </w:pPr>
    </w:p>
    <w:p w:rsidR="00AD1332" w:rsidRPr="00990ED9" w:rsidRDefault="00AD1332" w:rsidP="00AD1332">
      <w:pPr>
        <w:rPr>
          <w:rFonts w:ascii="Arial" w:hAnsi="Arial" w:cs="Arial"/>
          <w:b/>
          <w:sz w:val="28"/>
          <w:szCs w:val="28"/>
        </w:rPr>
      </w:pPr>
    </w:p>
    <w:p w:rsidR="00AD1332" w:rsidRDefault="00AD1332">
      <w:pPr>
        <w:rPr>
          <w:rFonts w:ascii="Arial" w:hAnsi="Arial" w:cs="Arial"/>
          <w:b/>
          <w:sz w:val="28"/>
          <w:szCs w:val="28"/>
        </w:rPr>
      </w:pPr>
      <w:r>
        <w:rPr>
          <w:rFonts w:ascii="Arial" w:hAnsi="Arial" w:cs="Arial"/>
          <w:b/>
          <w:sz w:val="28"/>
          <w:szCs w:val="28"/>
        </w:rPr>
        <w:br w:type="page"/>
      </w:r>
    </w:p>
    <w:p w:rsidR="00AD1332" w:rsidRDefault="00AD1332" w:rsidP="00AD1332">
      <w:pPr>
        <w:jc w:val="center"/>
        <w:rPr>
          <w:rFonts w:ascii="Arial" w:hAnsi="Arial" w:cs="Arial"/>
          <w:b/>
          <w:sz w:val="28"/>
          <w:szCs w:val="28"/>
        </w:rPr>
      </w:pPr>
      <w:r>
        <w:rPr>
          <w:noProof/>
          <w:lang w:eastAsia="en-GB"/>
        </w:rPr>
        <w:lastRenderedPageBreak/>
        <w:drawing>
          <wp:inline distT="0" distB="0" distL="0" distR="0" wp14:anchorId="5E87E62A" wp14:editId="1E95BD4A">
            <wp:extent cx="2540000" cy="1409700"/>
            <wp:effectExtent l="0" t="0" r="0" b="0"/>
            <wp:docPr id="4" name="Picture 4" descr="DR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K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0" cy="1409700"/>
                    </a:xfrm>
                    <a:prstGeom prst="rect">
                      <a:avLst/>
                    </a:prstGeom>
                    <a:noFill/>
                    <a:ln>
                      <a:noFill/>
                    </a:ln>
                  </pic:spPr>
                </pic:pic>
              </a:graphicData>
            </a:graphic>
          </wp:inline>
        </w:drawing>
      </w:r>
    </w:p>
    <w:p w:rsidR="00AD1332" w:rsidRPr="002A3B46" w:rsidRDefault="00AD1332" w:rsidP="00AD1332">
      <w:pPr>
        <w:rPr>
          <w:rFonts w:ascii="Arial" w:hAnsi="Arial" w:cs="Arial"/>
          <w:b/>
          <w:sz w:val="28"/>
          <w:szCs w:val="28"/>
        </w:rPr>
      </w:pPr>
      <w:r w:rsidRPr="002A3B46">
        <w:rPr>
          <w:rFonts w:ascii="Arial" w:hAnsi="Arial" w:cs="Arial"/>
          <w:b/>
          <w:sz w:val="28"/>
          <w:szCs w:val="28"/>
        </w:rPr>
        <w:t>CO-PRODUCTION – A RADICAL WAY OF MEETING OUR NEEDS?</w:t>
      </w:r>
    </w:p>
    <w:p w:rsidR="00AD1332" w:rsidRPr="002A3B46" w:rsidRDefault="00AD1332" w:rsidP="00AD1332">
      <w:pPr>
        <w:rPr>
          <w:rFonts w:ascii="Arial" w:hAnsi="Arial" w:cs="Arial"/>
          <w:b/>
          <w:sz w:val="28"/>
          <w:szCs w:val="28"/>
        </w:rPr>
      </w:pPr>
      <w:r w:rsidRPr="002A3B46">
        <w:rPr>
          <w:rFonts w:ascii="Arial" w:hAnsi="Arial" w:cs="Arial"/>
          <w:b/>
          <w:i/>
          <w:sz w:val="28"/>
          <w:szCs w:val="28"/>
        </w:rPr>
        <w:t>Report of a seminar held on 9</w:t>
      </w:r>
      <w:r w:rsidRPr="002A3B46">
        <w:rPr>
          <w:rFonts w:ascii="Arial" w:hAnsi="Arial" w:cs="Arial"/>
          <w:b/>
          <w:i/>
          <w:sz w:val="28"/>
          <w:szCs w:val="28"/>
          <w:vertAlign w:val="superscript"/>
        </w:rPr>
        <w:t>th</w:t>
      </w:r>
      <w:r w:rsidRPr="002A3B46">
        <w:rPr>
          <w:rFonts w:ascii="Arial" w:hAnsi="Arial" w:cs="Arial"/>
          <w:b/>
          <w:i/>
          <w:sz w:val="28"/>
          <w:szCs w:val="28"/>
        </w:rPr>
        <w:t xml:space="preserve"> September at the Voluntary Resource Centre for London funded by the Joseph Rowntree Foundation</w:t>
      </w:r>
    </w:p>
    <w:p w:rsidR="00AD1332" w:rsidRPr="002A3B46" w:rsidRDefault="00AD1332" w:rsidP="00AD1332">
      <w:pPr>
        <w:spacing w:line="240" w:lineRule="auto"/>
        <w:rPr>
          <w:rFonts w:ascii="Arial" w:hAnsi="Arial" w:cs="Arial"/>
          <w:b/>
          <w:sz w:val="28"/>
          <w:szCs w:val="28"/>
        </w:rPr>
      </w:pPr>
      <w:r w:rsidRPr="002A3B46">
        <w:rPr>
          <w:rFonts w:ascii="Arial" w:hAnsi="Arial" w:cs="Arial"/>
          <w:b/>
          <w:sz w:val="28"/>
          <w:szCs w:val="28"/>
          <w:u w:val="single"/>
        </w:rPr>
        <w:t>Summary</w:t>
      </w:r>
    </w:p>
    <w:p w:rsidR="00AD1332" w:rsidRPr="002A3B46" w:rsidRDefault="00AD1332" w:rsidP="00AD1332">
      <w:pPr>
        <w:spacing w:line="240" w:lineRule="auto"/>
        <w:rPr>
          <w:rFonts w:ascii="Arial" w:hAnsi="Arial" w:cs="Arial"/>
          <w:b/>
          <w:sz w:val="28"/>
          <w:szCs w:val="28"/>
        </w:rPr>
      </w:pPr>
      <w:r w:rsidRPr="002A3B46">
        <w:rPr>
          <w:rFonts w:ascii="Arial" w:hAnsi="Arial" w:cs="Arial"/>
          <w:b/>
          <w:sz w:val="28"/>
          <w:szCs w:val="28"/>
        </w:rPr>
        <w:t xml:space="preserve">The seminar was prompted by a review of disability policy produced for the Joseph Rowntree Trust by Dr Jenny Morris in 2011 </w:t>
      </w:r>
    </w:p>
    <w:p w:rsidR="00AD1332" w:rsidRPr="002A3B46" w:rsidRDefault="000F68CE" w:rsidP="00AD1332">
      <w:pPr>
        <w:rPr>
          <w:rFonts w:ascii="Arial" w:hAnsi="Arial" w:cs="Arial"/>
          <w:b/>
          <w:i/>
          <w:sz w:val="28"/>
          <w:szCs w:val="28"/>
        </w:rPr>
      </w:pPr>
      <w:hyperlink r:id="rId16" w:history="1">
        <w:r w:rsidR="00AD1332" w:rsidRPr="002A3B46">
          <w:rPr>
            <w:rStyle w:val="Hyperlink"/>
            <w:rFonts w:ascii="Arial" w:hAnsi="Arial" w:cs="Arial"/>
            <w:b/>
            <w:i/>
            <w:sz w:val="28"/>
            <w:szCs w:val="28"/>
          </w:rPr>
          <w:t>file:///C:/Users/sbott/Downloads/disability-policy-equality-summary.pdf</w:t>
        </w:r>
      </w:hyperlink>
      <w:r w:rsidR="00AD1332" w:rsidRPr="002A3B46">
        <w:rPr>
          <w:rFonts w:ascii="Arial" w:hAnsi="Arial" w:cs="Arial"/>
          <w:b/>
          <w:i/>
          <w:sz w:val="28"/>
          <w:szCs w:val="28"/>
        </w:rPr>
        <w:t xml:space="preserve"> </w:t>
      </w:r>
    </w:p>
    <w:p w:rsidR="00AD1332" w:rsidRDefault="00AD1332" w:rsidP="00AD1332">
      <w:pPr>
        <w:rPr>
          <w:rFonts w:ascii="Arial" w:hAnsi="Arial" w:cs="Arial"/>
          <w:b/>
          <w:sz w:val="28"/>
          <w:szCs w:val="28"/>
        </w:rPr>
      </w:pPr>
      <w:r w:rsidRPr="002A3B46">
        <w:rPr>
          <w:rFonts w:ascii="Arial" w:hAnsi="Arial" w:cs="Arial"/>
          <w:b/>
          <w:sz w:val="28"/>
          <w:szCs w:val="28"/>
        </w:rPr>
        <w:t>In her report, Dr Morris noted that co-production was developing as a concept and way of going beyond user involvement.  ‘It fitted well with the insistence of the disabled people’s movement that people should not be treated as passive recipients of care but as active participants in decisions about their lives and how support should be provided.’ (Morris J, 2011)  Amongst her recommendations, Dr Morris urged campaigners to ‘develop ways of delivering services and meeting needs which are co-produced with the people who use such services’. She argued that currently ‘the theorisation and practice of so-called co-production is not radical enough, in that it is not empowering, accountable or democratic enough to bring about the fundamental changes that are required’.</w:t>
      </w:r>
    </w:p>
    <w:p w:rsidR="00AD1332" w:rsidRDefault="00AD1332" w:rsidP="00AD1332">
      <w:pPr>
        <w:rPr>
          <w:rFonts w:ascii="Arial" w:hAnsi="Arial" w:cs="Arial"/>
          <w:b/>
          <w:sz w:val="28"/>
          <w:szCs w:val="28"/>
        </w:rPr>
      </w:pPr>
      <w:r>
        <w:rPr>
          <w:rFonts w:ascii="Arial" w:hAnsi="Arial" w:cs="Arial"/>
          <w:b/>
          <w:sz w:val="28"/>
          <w:szCs w:val="28"/>
        </w:rPr>
        <w:t>Members of the National Co-production Advisory Group of Think Local Act Personal, the co-production group at the Coalition for Collaborative Care, the Co-production Network of the Social Care Institute for Excellence and representatives from disabled people’s organisations came together at a seminar entitled ‘Co-production – A Radical Way of Meeting our Needs? To discuss how well co-production is working from the perspective of disabled people and people involved in co-production.</w:t>
      </w:r>
    </w:p>
    <w:p w:rsidR="00AD1332" w:rsidRDefault="00AD1332" w:rsidP="00AD1332">
      <w:pPr>
        <w:rPr>
          <w:rFonts w:ascii="Arial" w:hAnsi="Arial" w:cs="Arial"/>
          <w:b/>
          <w:sz w:val="28"/>
          <w:szCs w:val="28"/>
        </w:rPr>
      </w:pPr>
      <w:r>
        <w:rPr>
          <w:rFonts w:ascii="Arial" w:hAnsi="Arial" w:cs="Arial"/>
          <w:b/>
          <w:sz w:val="28"/>
          <w:szCs w:val="28"/>
        </w:rPr>
        <w:lastRenderedPageBreak/>
        <w:t>There was some scepticism with the concept of co-production some seeing it as the imposition of an imported concept that was being used to mask cuts in social care services.  Others were more positive arguing that co-production brought people together, was good for personal development, and brought about improvements.</w:t>
      </w:r>
    </w:p>
    <w:p w:rsidR="00AD1332" w:rsidRDefault="00AD1332" w:rsidP="00AD1332">
      <w:pPr>
        <w:rPr>
          <w:rFonts w:ascii="Arial" w:hAnsi="Arial" w:cs="Arial"/>
          <w:b/>
          <w:sz w:val="28"/>
          <w:szCs w:val="28"/>
        </w:rPr>
      </w:pPr>
      <w:r>
        <w:rPr>
          <w:rFonts w:ascii="Arial" w:hAnsi="Arial" w:cs="Arial"/>
          <w:b/>
          <w:sz w:val="28"/>
          <w:szCs w:val="28"/>
        </w:rPr>
        <w:t>The group agreed: -</w:t>
      </w:r>
    </w:p>
    <w:p w:rsidR="00AD1332" w:rsidRDefault="00AD1332" w:rsidP="001D3E17">
      <w:pPr>
        <w:pStyle w:val="ListParagraph"/>
        <w:numPr>
          <w:ilvl w:val="0"/>
          <w:numId w:val="63"/>
        </w:numPr>
        <w:rPr>
          <w:rFonts w:ascii="Arial" w:hAnsi="Arial" w:cs="Arial"/>
          <w:b/>
          <w:sz w:val="28"/>
          <w:szCs w:val="28"/>
        </w:rPr>
      </w:pPr>
      <w:r>
        <w:rPr>
          <w:rFonts w:ascii="Arial" w:hAnsi="Arial" w:cs="Arial"/>
          <w:b/>
          <w:sz w:val="28"/>
          <w:szCs w:val="28"/>
        </w:rPr>
        <w:t>Develop further information and good practice examples of co-production to add to those that has been developed by SCIE</w:t>
      </w:r>
    </w:p>
    <w:p w:rsidR="00AD1332" w:rsidRDefault="00AD1332" w:rsidP="001D3E17">
      <w:pPr>
        <w:pStyle w:val="ListParagraph"/>
        <w:numPr>
          <w:ilvl w:val="0"/>
          <w:numId w:val="63"/>
        </w:numPr>
        <w:rPr>
          <w:rFonts w:ascii="Arial" w:hAnsi="Arial" w:cs="Arial"/>
          <w:b/>
          <w:sz w:val="28"/>
          <w:szCs w:val="28"/>
        </w:rPr>
      </w:pPr>
      <w:r>
        <w:rPr>
          <w:rFonts w:ascii="Arial" w:hAnsi="Arial" w:cs="Arial"/>
          <w:b/>
          <w:sz w:val="28"/>
          <w:szCs w:val="28"/>
        </w:rPr>
        <w:t>NCAG to develop a tool for measuring the effectiveness of co-production and providing a checklist for good co-production</w:t>
      </w:r>
    </w:p>
    <w:p w:rsidR="00AD1332" w:rsidRDefault="00AD1332" w:rsidP="001D3E17">
      <w:pPr>
        <w:pStyle w:val="ListParagraph"/>
        <w:numPr>
          <w:ilvl w:val="0"/>
          <w:numId w:val="63"/>
        </w:numPr>
        <w:rPr>
          <w:rFonts w:ascii="Arial" w:hAnsi="Arial" w:cs="Arial"/>
          <w:b/>
          <w:sz w:val="28"/>
          <w:szCs w:val="28"/>
        </w:rPr>
      </w:pPr>
      <w:r>
        <w:rPr>
          <w:rFonts w:ascii="Arial" w:hAnsi="Arial" w:cs="Arial"/>
          <w:b/>
          <w:sz w:val="28"/>
          <w:szCs w:val="28"/>
        </w:rPr>
        <w:t>Seek funding to create a network of disabled people and people who use services involved in co-production to come  together for support and to exchange ideas</w:t>
      </w:r>
    </w:p>
    <w:p w:rsidR="00AD1332" w:rsidRDefault="00AD1332" w:rsidP="00AD1332">
      <w:pPr>
        <w:rPr>
          <w:rFonts w:ascii="Arial" w:hAnsi="Arial" w:cs="Arial"/>
          <w:b/>
          <w:sz w:val="28"/>
          <w:szCs w:val="28"/>
        </w:rPr>
      </w:pPr>
      <w:r>
        <w:rPr>
          <w:rFonts w:ascii="Arial" w:hAnsi="Arial" w:cs="Arial"/>
          <w:b/>
          <w:sz w:val="28"/>
          <w:szCs w:val="28"/>
          <w:u w:val="single"/>
        </w:rPr>
        <w:t>Co-production – A Radical Way of Meeting our Needs?</w:t>
      </w:r>
    </w:p>
    <w:p w:rsidR="00AD1332" w:rsidRDefault="00AD1332" w:rsidP="00AD1332">
      <w:pPr>
        <w:rPr>
          <w:rFonts w:ascii="Arial" w:hAnsi="Arial" w:cs="Arial"/>
          <w:b/>
          <w:sz w:val="28"/>
          <w:szCs w:val="28"/>
        </w:rPr>
      </w:pPr>
      <w:r>
        <w:rPr>
          <w:rFonts w:ascii="Arial" w:hAnsi="Arial" w:cs="Arial"/>
          <w:b/>
          <w:sz w:val="28"/>
          <w:szCs w:val="28"/>
        </w:rPr>
        <w:t>Dr Jenny Morris got the seminar started with some thoughts on the current development of co-production and whether it was working for disabled people.</w:t>
      </w:r>
    </w:p>
    <w:p w:rsidR="00AD1332" w:rsidRDefault="00AD1332" w:rsidP="00AD1332">
      <w:pPr>
        <w:rPr>
          <w:rFonts w:ascii="Arial" w:hAnsi="Arial" w:cs="Arial"/>
          <w:b/>
          <w:sz w:val="28"/>
          <w:szCs w:val="28"/>
        </w:rPr>
      </w:pPr>
      <w:r>
        <w:rPr>
          <w:rFonts w:ascii="Arial" w:hAnsi="Arial" w:cs="Arial"/>
          <w:b/>
          <w:sz w:val="28"/>
          <w:szCs w:val="28"/>
        </w:rPr>
        <w:t>She asserted that most of what was passing for co-production was straying a long way from the original concept.  The idea came from the United States where it had been recognised that successful policing of inner city areas relied on the active involvement of local communities.  It was not an idea derived from disabled people so scepticism was understandable.</w:t>
      </w:r>
    </w:p>
    <w:p w:rsidR="00AD1332" w:rsidRDefault="00AD1332" w:rsidP="00AD1332">
      <w:pPr>
        <w:rPr>
          <w:rFonts w:ascii="Arial" w:hAnsi="Arial" w:cs="Arial"/>
          <w:b/>
          <w:sz w:val="28"/>
          <w:szCs w:val="28"/>
        </w:rPr>
      </w:pPr>
      <w:r>
        <w:rPr>
          <w:rFonts w:ascii="Arial" w:hAnsi="Arial" w:cs="Arial"/>
          <w:b/>
          <w:sz w:val="28"/>
          <w:szCs w:val="28"/>
        </w:rPr>
        <w:t>Actually there have been some good examples of co-production even though that label might not have been attached to them.  She cited the example of a group of people with learning disabilities in Newham working with commissioners to draw up standards for contracts with group homes.</w:t>
      </w:r>
    </w:p>
    <w:p w:rsidR="00AD1332" w:rsidRDefault="00AD1332" w:rsidP="00AD1332">
      <w:pPr>
        <w:rPr>
          <w:rFonts w:ascii="Arial" w:hAnsi="Arial" w:cs="Arial"/>
          <w:b/>
          <w:sz w:val="28"/>
          <w:szCs w:val="28"/>
        </w:rPr>
      </w:pPr>
      <w:r>
        <w:rPr>
          <w:rFonts w:ascii="Arial" w:hAnsi="Arial" w:cs="Arial"/>
          <w:b/>
          <w:sz w:val="28"/>
          <w:szCs w:val="28"/>
        </w:rPr>
        <w:t>There have been bad examples of co-production for example the Department of Work and Pensions working with Unum and the insurance industry on producing the work capability assessment.</w:t>
      </w:r>
    </w:p>
    <w:p w:rsidR="00AD1332" w:rsidRDefault="00AD1332" w:rsidP="00AD1332">
      <w:pPr>
        <w:rPr>
          <w:rFonts w:ascii="Arial" w:hAnsi="Arial" w:cs="Arial"/>
          <w:b/>
          <w:sz w:val="28"/>
          <w:szCs w:val="28"/>
        </w:rPr>
      </w:pPr>
      <w:r>
        <w:rPr>
          <w:rFonts w:ascii="Arial" w:hAnsi="Arial" w:cs="Arial"/>
          <w:b/>
          <w:sz w:val="28"/>
          <w:szCs w:val="28"/>
        </w:rPr>
        <w:t>There were opportunities for example the Care Act 2014.  Co-production is mentioned in the legislation although only in terms of influencing the design and delivery of services.  SCIE and TLAP had got much closer to the true meaning of co-production.</w:t>
      </w:r>
    </w:p>
    <w:p w:rsidR="00AD1332" w:rsidRDefault="00AD1332" w:rsidP="00AD1332">
      <w:pPr>
        <w:rPr>
          <w:rFonts w:ascii="Arial" w:hAnsi="Arial" w:cs="Arial"/>
          <w:b/>
          <w:sz w:val="28"/>
          <w:szCs w:val="28"/>
        </w:rPr>
      </w:pPr>
      <w:r>
        <w:rPr>
          <w:rFonts w:ascii="Arial" w:hAnsi="Arial" w:cs="Arial"/>
          <w:b/>
          <w:sz w:val="28"/>
          <w:szCs w:val="28"/>
        </w:rPr>
        <w:lastRenderedPageBreak/>
        <w:t>The Office for Disability Issues defined co-production as:-</w:t>
      </w:r>
    </w:p>
    <w:p w:rsidR="00AD1332" w:rsidRDefault="00AD1332" w:rsidP="001D3E17">
      <w:pPr>
        <w:pStyle w:val="ListParagraph"/>
        <w:numPr>
          <w:ilvl w:val="0"/>
          <w:numId w:val="64"/>
        </w:numPr>
        <w:rPr>
          <w:rFonts w:ascii="Arial" w:hAnsi="Arial" w:cs="Arial"/>
          <w:b/>
          <w:sz w:val="28"/>
          <w:szCs w:val="28"/>
        </w:rPr>
      </w:pPr>
      <w:r>
        <w:rPr>
          <w:rFonts w:ascii="Arial" w:hAnsi="Arial" w:cs="Arial"/>
          <w:b/>
          <w:sz w:val="28"/>
          <w:szCs w:val="28"/>
        </w:rPr>
        <w:t>People working in partnership with government/public bodies to develop, implement and evaluate policies affecting their lives;</w:t>
      </w:r>
    </w:p>
    <w:p w:rsidR="00AD1332" w:rsidRDefault="00AD1332" w:rsidP="001D3E17">
      <w:pPr>
        <w:pStyle w:val="ListParagraph"/>
        <w:numPr>
          <w:ilvl w:val="0"/>
          <w:numId w:val="64"/>
        </w:numPr>
        <w:rPr>
          <w:rFonts w:ascii="Arial" w:hAnsi="Arial" w:cs="Arial"/>
          <w:b/>
          <w:sz w:val="28"/>
          <w:szCs w:val="28"/>
        </w:rPr>
      </w:pPr>
      <w:r>
        <w:rPr>
          <w:rFonts w:ascii="Arial" w:hAnsi="Arial" w:cs="Arial"/>
          <w:b/>
          <w:sz w:val="28"/>
          <w:szCs w:val="28"/>
        </w:rPr>
        <w:t>People working with providers to design, deliver and evaluate the services they use.</w:t>
      </w:r>
    </w:p>
    <w:p w:rsidR="00AD1332" w:rsidRDefault="00AD1332" w:rsidP="00AD1332">
      <w:pPr>
        <w:rPr>
          <w:rFonts w:ascii="Arial" w:hAnsi="Arial" w:cs="Arial"/>
          <w:b/>
          <w:sz w:val="28"/>
          <w:szCs w:val="28"/>
        </w:rPr>
      </w:pPr>
      <w:r>
        <w:rPr>
          <w:rFonts w:ascii="Arial" w:hAnsi="Arial" w:cs="Arial"/>
          <w:b/>
          <w:sz w:val="28"/>
          <w:szCs w:val="28"/>
        </w:rPr>
        <w:t>It was about a more equal partnership.</w:t>
      </w:r>
    </w:p>
    <w:p w:rsidR="00AD1332" w:rsidRDefault="00AD1332" w:rsidP="00AD1332">
      <w:pPr>
        <w:rPr>
          <w:rFonts w:ascii="Arial" w:hAnsi="Arial" w:cs="Arial"/>
          <w:b/>
          <w:sz w:val="28"/>
          <w:szCs w:val="28"/>
        </w:rPr>
      </w:pPr>
      <w:r>
        <w:rPr>
          <w:rFonts w:ascii="Arial" w:hAnsi="Arial" w:cs="Arial"/>
          <w:b/>
          <w:sz w:val="28"/>
          <w:szCs w:val="28"/>
        </w:rPr>
        <w:t>The problem was that co-production was trying to operate in an era of the marketization of public services, reduced budgets, and an increased role for professional discretion in controlling how scarce resources are spent.</w:t>
      </w:r>
    </w:p>
    <w:p w:rsidR="00AD1332" w:rsidRDefault="00AD1332" w:rsidP="00AD1332">
      <w:pPr>
        <w:rPr>
          <w:rFonts w:ascii="Arial" w:hAnsi="Arial" w:cs="Arial"/>
          <w:b/>
          <w:sz w:val="28"/>
          <w:szCs w:val="28"/>
        </w:rPr>
      </w:pPr>
      <w:r>
        <w:rPr>
          <w:rFonts w:ascii="Arial" w:hAnsi="Arial" w:cs="Arial"/>
          <w:b/>
          <w:sz w:val="28"/>
          <w:szCs w:val="28"/>
        </w:rPr>
        <w:t>In a speech in 2011 about increasing the public role in public services David Cameron said he and Samantha could not understand why they did not have control over the budget for their son Ivan but then went on to give the answer as increased professional discretion, a diversity of providers, and opening up more public services to the market – a profound distortion of co-production.</w:t>
      </w:r>
    </w:p>
    <w:p w:rsidR="00AD1332" w:rsidRDefault="00AD1332" w:rsidP="00AD1332">
      <w:pPr>
        <w:rPr>
          <w:rFonts w:ascii="Arial" w:hAnsi="Arial" w:cs="Arial"/>
          <w:b/>
          <w:sz w:val="28"/>
          <w:szCs w:val="28"/>
        </w:rPr>
      </w:pPr>
      <w:r>
        <w:rPr>
          <w:rFonts w:ascii="Arial" w:hAnsi="Arial" w:cs="Arial"/>
          <w:b/>
          <w:sz w:val="28"/>
          <w:szCs w:val="28"/>
        </w:rPr>
        <w:t>Progress on co-production has been hampered by the Government’s aim of reducing the size of the state and the resource crisis in health and social care.  Rather than working with individuals, professionals now introduce conditions that minimise the risk to their organisation but puts all the risk on the individual and their family.  An idea that was truly radical in its origins has been subverted.</w:t>
      </w:r>
    </w:p>
    <w:p w:rsidR="00AD1332" w:rsidRDefault="00AD1332" w:rsidP="00AD1332">
      <w:pPr>
        <w:rPr>
          <w:rFonts w:ascii="Arial" w:hAnsi="Arial" w:cs="Arial"/>
          <w:b/>
          <w:sz w:val="28"/>
          <w:szCs w:val="28"/>
        </w:rPr>
      </w:pPr>
      <w:r>
        <w:rPr>
          <w:rFonts w:ascii="Arial" w:hAnsi="Arial" w:cs="Arial"/>
          <w:b/>
          <w:sz w:val="28"/>
          <w:szCs w:val="28"/>
        </w:rPr>
        <w:t>There was a crisis in social care as a result of budget cuts, demographic change, providers going out of business, and poor levels of pay.  But crises provided an opportunity for change but only if we have developed ideas about how things can be done differently.  Dr Morris argued that there was too much pressure to trim our vision to current circumstances.  We needed to think about developing more radical solutions to deliver the autonomy and social inclusion that disabled people and older people are demanding.  Milton Friedman the right wing American economist said:</w:t>
      </w:r>
    </w:p>
    <w:p w:rsidR="00AD1332" w:rsidRDefault="00AD1332" w:rsidP="00AD1332">
      <w:pPr>
        <w:rPr>
          <w:rFonts w:ascii="Arial" w:hAnsi="Arial" w:cs="Arial"/>
          <w:b/>
          <w:sz w:val="28"/>
          <w:szCs w:val="28"/>
        </w:rPr>
      </w:pPr>
      <w:r>
        <w:rPr>
          <w:rFonts w:ascii="Arial" w:hAnsi="Arial" w:cs="Arial"/>
          <w:b/>
          <w:sz w:val="28"/>
          <w:szCs w:val="28"/>
        </w:rPr>
        <w:t xml:space="preserve">‘Only a crisis – actual or perceived – produces real change.  When that crisis occurs, the actions that are taken depend on the ideas </w:t>
      </w:r>
      <w:r>
        <w:rPr>
          <w:rFonts w:ascii="Arial" w:hAnsi="Arial" w:cs="Arial"/>
          <w:b/>
          <w:sz w:val="28"/>
          <w:szCs w:val="28"/>
        </w:rPr>
        <w:lastRenderedPageBreak/>
        <w:t>that are lying around.  That, I believe, is our basic function: to develop alternatives to existing policies. To keep them alive and available until the politically impossible becomes the politically inevitable.’</w:t>
      </w:r>
    </w:p>
    <w:p w:rsidR="00AD1332" w:rsidRPr="00BA4508" w:rsidRDefault="00AD1332" w:rsidP="00AD1332">
      <w:pPr>
        <w:rPr>
          <w:rFonts w:ascii="Arial" w:hAnsi="Arial" w:cs="Arial"/>
          <w:b/>
          <w:sz w:val="28"/>
          <w:szCs w:val="28"/>
        </w:rPr>
      </w:pPr>
      <w:r>
        <w:rPr>
          <w:rFonts w:ascii="Arial" w:hAnsi="Arial" w:cs="Arial"/>
          <w:b/>
          <w:sz w:val="28"/>
          <w:szCs w:val="28"/>
        </w:rPr>
        <w:t xml:space="preserve">She asked what ideas did we have lying </w:t>
      </w:r>
      <w:proofErr w:type="gramStart"/>
      <w:r>
        <w:rPr>
          <w:rFonts w:ascii="Arial" w:hAnsi="Arial" w:cs="Arial"/>
          <w:b/>
          <w:sz w:val="28"/>
          <w:szCs w:val="28"/>
        </w:rPr>
        <w:t>around?</w:t>
      </w:r>
      <w:proofErr w:type="gramEnd"/>
      <w:r>
        <w:rPr>
          <w:rFonts w:ascii="Arial" w:hAnsi="Arial" w:cs="Arial"/>
          <w:b/>
          <w:sz w:val="28"/>
          <w:szCs w:val="28"/>
        </w:rPr>
        <w:t xml:space="preserve">  We needed to find time to talk to each other and not just react to others.</w:t>
      </w:r>
    </w:p>
    <w:p w:rsidR="00AD1332" w:rsidRDefault="00AD1332" w:rsidP="00AD1332">
      <w:pPr>
        <w:rPr>
          <w:rFonts w:ascii="Arial" w:hAnsi="Arial" w:cs="Arial"/>
          <w:b/>
          <w:sz w:val="28"/>
          <w:szCs w:val="28"/>
        </w:rPr>
      </w:pPr>
      <w:r>
        <w:rPr>
          <w:rFonts w:ascii="Arial" w:hAnsi="Arial" w:cs="Arial"/>
          <w:b/>
          <w:sz w:val="28"/>
          <w:szCs w:val="28"/>
        </w:rPr>
        <w:t>Dr Morris argued that disabled people needed to build alliances and relationships with others especially grassroots groups.  We needed to reclaim what we know works including peer support which should not be presented as a cheap option.</w:t>
      </w:r>
    </w:p>
    <w:p w:rsidR="00AD1332" w:rsidRDefault="00AD1332" w:rsidP="00AD1332">
      <w:pPr>
        <w:rPr>
          <w:rFonts w:ascii="Arial" w:hAnsi="Arial" w:cs="Arial"/>
          <w:b/>
          <w:sz w:val="28"/>
          <w:szCs w:val="28"/>
        </w:rPr>
      </w:pPr>
      <w:r>
        <w:rPr>
          <w:rFonts w:ascii="Arial" w:hAnsi="Arial" w:cs="Arial"/>
          <w:b/>
          <w:sz w:val="28"/>
          <w:szCs w:val="28"/>
          <w:u w:val="single"/>
        </w:rPr>
        <w:t>What we need for effective co-production</w:t>
      </w:r>
    </w:p>
    <w:p w:rsidR="00AD1332" w:rsidRDefault="00AD1332" w:rsidP="00AD1332">
      <w:pPr>
        <w:rPr>
          <w:rFonts w:ascii="Arial" w:hAnsi="Arial" w:cs="Arial"/>
          <w:b/>
          <w:sz w:val="28"/>
          <w:szCs w:val="28"/>
        </w:rPr>
      </w:pPr>
      <w:r>
        <w:rPr>
          <w:rFonts w:ascii="Arial" w:hAnsi="Arial" w:cs="Arial"/>
          <w:b/>
          <w:sz w:val="28"/>
          <w:szCs w:val="28"/>
        </w:rPr>
        <w:t xml:space="preserve">Michael Turner, Co-production Support Manager at the Social Care Institute for Excellence gave a presentation based on the experience of his organisation’s co-production network.  </w:t>
      </w:r>
    </w:p>
    <w:p w:rsidR="00AD1332" w:rsidRDefault="00AD1332" w:rsidP="00AD1332">
      <w:pPr>
        <w:rPr>
          <w:rFonts w:ascii="Arial" w:hAnsi="Arial" w:cs="Arial"/>
          <w:b/>
          <w:sz w:val="28"/>
          <w:szCs w:val="28"/>
        </w:rPr>
      </w:pPr>
      <w:r>
        <w:rPr>
          <w:rFonts w:ascii="Arial" w:hAnsi="Arial" w:cs="Arial"/>
          <w:b/>
          <w:sz w:val="28"/>
          <w:szCs w:val="28"/>
        </w:rPr>
        <w:t>It had been agreed in 2011 that SCIE would adopt co-production to include people who use services and carers in their activities.  A network of over 60 people (individuals and representatives of organisations) who use services or who are carers had been established.</w:t>
      </w:r>
    </w:p>
    <w:p w:rsidR="00AD1332" w:rsidRDefault="00AD1332" w:rsidP="00AD1332">
      <w:pPr>
        <w:rPr>
          <w:rFonts w:ascii="Arial" w:hAnsi="Arial" w:cs="Arial"/>
          <w:b/>
          <w:sz w:val="28"/>
          <w:szCs w:val="28"/>
        </w:rPr>
      </w:pPr>
      <w:r>
        <w:rPr>
          <w:rFonts w:ascii="Arial" w:hAnsi="Arial" w:cs="Arial"/>
          <w:b/>
          <w:sz w:val="28"/>
          <w:szCs w:val="28"/>
        </w:rPr>
        <w:t>What made it work was having an agreed clear definition of co-production including being clear why it was different from just involvement or consultation and agreeing principles that underpinned co=production.  These principles were: -</w:t>
      </w:r>
    </w:p>
    <w:p w:rsidR="00AD1332" w:rsidRPr="00055E79" w:rsidRDefault="00AD1332" w:rsidP="001D3E17">
      <w:pPr>
        <w:pStyle w:val="ListParagraph"/>
        <w:numPr>
          <w:ilvl w:val="0"/>
          <w:numId w:val="65"/>
        </w:numPr>
        <w:ind w:left="360"/>
        <w:rPr>
          <w:rFonts w:ascii="Arial" w:hAnsi="Arial" w:cs="Arial"/>
          <w:b/>
          <w:sz w:val="28"/>
          <w:szCs w:val="28"/>
        </w:rPr>
      </w:pPr>
      <w:r w:rsidRPr="00055E79">
        <w:rPr>
          <w:rFonts w:ascii="Arial" w:hAnsi="Arial" w:cs="Arial"/>
          <w:b/>
          <w:sz w:val="28"/>
          <w:szCs w:val="28"/>
        </w:rPr>
        <w:t>Equality – everyone has assets, skills and experiences to contribute</w:t>
      </w:r>
    </w:p>
    <w:p w:rsidR="00AD1332" w:rsidRDefault="00AD1332" w:rsidP="001D3E17">
      <w:pPr>
        <w:pStyle w:val="ListParagraph"/>
        <w:numPr>
          <w:ilvl w:val="0"/>
          <w:numId w:val="65"/>
        </w:numPr>
        <w:rPr>
          <w:rFonts w:ascii="Arial" w:hAnsi="Arial" w:cs="Arial"/>
          <w:b/>
          <w:sz w:val="28"/>
          <w:szCs w:val="28"/>
        </w:rPr>
      </w:pPr>
      <w:r>
        <w:rPr>
          <w:rFonts w:ascii="Arial" w:hAnsi="Arial" w:cs="Arial"/>
          <w:b/>
          <w:sz w:val="28"/>
          <w:szCs w:val="28"/>
        </w:rPr>
        <w:t>Diversity – the network members represented a wide range of impairments, experiences and cultures</w:t>
      </w:r>
    </w:p>
    <w:p w:rsidR="00AD1332" w:rsidRDefault="00AD1332" w:rsidP="001D3E17">
      <w:pPr>
        <w:pStyle w:val="ListParagraph"/>
        <w:numPr>
          <w:ilvl w:val="0"/>
          <w:numId w:val="65"/>
        </w:numPr>
        <w:rPr>
          <w:rFonts w:ascii="Arial" w:hAnsi="Arial" w:cs="Arial"/>
          <w:b/>
          <w:sz w:val="28"/>
          <w:szCs w:val="28"/>
        </w:rPr>
      </w:pPr>
      <w:r>
        <w:rPr>
          <w:rFonts w:ascii="Arial" w:hAnsi="Arial" w:cs="Arial"/>
          <w:b/>
          <w:sz w:val="28"/>
          <w:szCs w:val="28"/>
        </w:rPr>
        <w:t xml:space="preserve">Accessibility – the network meetings are fully accessible with everyone have an opportunity to take part </w:t>
      </w:r>
    </w:p>
    <w:p w:rsidR="00AD1332" w:rsidRDefault="00AD1332" w:rsidP="001D3E17">
      <w:pPr>
        <w:pStyle w:val="ListParagraph"/>
        <w:numPr>
          <w:ilvl w:val="0"/>
          <w:numId w:val="65"/>
        </w:numPr>
        <w:rPr>
          <w:rFonts w:ascii="Arial" w:hAnsi="Arial" w:cs="Arial"/>
          <w:b/>
          <w:sz w:val="28"/>
          <w:szCs w:val="28"/>
        </w:rPr>
      </w:pPr>
      <w:r>
        <w:rPr>
          <w:rFonts w:ascii="Arial" w:hAnsi="Arial" w:cs="Arial"/>
          <w:b/>
          <w:sz w:val="28"/>
          <w:szCs w:val="28"/>
        </w:rPr>
        <w:t>Reciprocity – the network values the contribution of all its members paying all those who come along a fee in recognition of their expertise</w:t>
      </w:r>
    </w:p>
    <w:p w:rsidR="00AD1332" w:rsidRPr="00055E79" w:rsidRDefault="00AD1332" w:rsidP="00AD1332">
      <w:pPr>
        <w:rPr>
          <w:rFonts w:ascii="Arial" w:hAnsi="Arial" w:cs="Arial"/>
          <w:b/>
          <w:sz w:val="28"/>
          <w:szCs w:val="28"/>
        </w:rPr>
      </w:pPr>
      <w:r>
        <w:rPr>
          <w:rFonts w:ascii="Arial" w:hAnsi="Arial" w:cs="Arial"/>
          <w:b/>
          <w:sz w:val="28"/>
          <w:szCs w:val="28"/>
        </w:rPr>
        <w:t>The network was an evolutionary process, learning as it went along.  But what really made it work was the commitment of the participants and SCIE itself.</w:t>
      </w:r>
    </w:p>
    <w:p w:rsidR="00AD1332" w:rsidRPr="00DD1AE1" w:rsidRDefault="00AD1332" w:rsidP="00AD1332">
      <w:pPr>
        <w:rPr>
          <w:rFonts w:ascii="Arial" w:hAnsi="Arial" w:cs="Arial"/>
          <w:b/>
          <w:sz w:val="28"/>
          <w:szCs w:val="28"/>
        </w:rPr>
      </w:pPr>
      <w:r>
        <w:rPr>
          <w:rFonts w:ascii="Arial" w:hAnsi="Arial" w:cs="Arial"/>
          <w:b/>
          <w:sz w:val="28"/>
          <w:szCs w:val="28"/>
          <w:u w:val="single"/>
        </w:rPr>
        <w:lastRenderedPageBreak/>
        <w:t>Co-producing Health and Social Care</w:t>
      </w:r>
    </w:p>
    <w:p w:rsidR="00AD1332" w:rsidRDefault="00AD1332" w:rsidP="00AD1332">
      <w:pPr>
        <w:rPr>
          <w:rFonts w:ascii="Arial" w:hAnsi="Arial" w:cs="Arial"/>
          <w:b/>
          <w:sz w:val="28"/>
          <w:szCs w:val="28"/>
        </w:rPr>
      </w:pPr>
      <w:r>
        <w:rPr>
          <w:rFonts w:ascii="Arial" w:hAnsi="Arial" w:cs="Arial"/>
          <w:b/>
          <w:sz w:val="28"/>
          <w:szCs w:val="28"/>
        </w:rPr>
        <w:t>Sally Percival, Co-Chair of the National Co-production Advisory Group (part of Think Local Act Personal) and member of the Coalition for Collaborative Care’s co-production group gave a presentation based on her experiences.</w:t>
      </w:r>
    </w:p>
    <w:p w:rsidR="00AD1332" w:rsidRDefault="00AD1332" w:rsidP="00AD1332">
      <w:pPr>
        <w:rPr>
          <w:rFonts w:ascii="Arial" w:hAnsi="Arial" w:cs="Arial"/>
          <w:b/>
          <w:sz w:val="28"/>
          <w:szCs w:val="28"/>
        </w:rPr>
      </w:pPr>
      <w:r>
        <w:rPr>
          <w:rFonts w:ascii="Arial" w:hAnsi="Arial" w:cs="Arial"/>
          <w:b/>
          <w:sz w:val="28"/>
          <w:szCs w:val="28"/>
        </w:rPr>
        <w:t>Co-production was about developing an equal partnership between people who use services, carers and professionals.  Although people use differing definitions of what co-production is, there was a growing consensus that co-production leads to improved outcomes for people who use services and carers, as well as a positive impact on the health and social care workforce.</w:t>
      </w:r>
    </w:p>
    <w:p w:rsidR="00AD1332" w:rsidRDefault="00AD1332" w:rsidP="00AD1332">
      <w:pPr>
        <w:rPr>
          <w:rFonts w:ascii="Arial" w:hAnsi="Arial" w:cs="Arial"/>
          <w:b/>
          <w:sz w:val="28"/>
          <w:szCs w:val="28"/>
        </w:rPr>
      </w:pPr>
      <w:r>
        <w:rPr>
          <w:rFonts w:ascii="Arial" w:hAnsi="Arial" w:cs="Arial"/>
          <w:b/>
          <w:sz w:val="28"/>
          <w:szCs w:val="28"/>
        </w:rPr>
        <w:t>For co-production groups to thrive there must be sufficient funding to cover all costs including access, there must be someone co-ordinating the group and someone who can be contacted at any time, and everyone on the group must have lived experience of using services.</w:t>
      </w:r>
    </w:p>
    <w:p w:rsidR="00AD1332" w:rsidRDefault="00AD1332" w:rsidP="00AD1332">
      <w:pPr>
        <w:rPr>
          <w:rFonts w:ascii="Arial" w:hAnsi="Arial" w:cs="Arial"/>
          <w:b/>
          <w:sz w:val="28"/>
          <w:szCs w:val="28"/>
        </w:rPr>
      </w:pPr>
      <w:r>
        <w:rPr>
          <w:rFonts w:ascii="Arial" w:hAnsi="Arial" w:cs="Arial"/>
          <w:b/>
          <w:sz w:val="28"/>
          <w:szCs w:val="28"/>
        </w:rPr>
        <w:t>What could be frustrating was if people attended a co-production group with their own agenda, if members of the group lacked commitment and did not turn up to meetings regularly, if the group was being used as a tick box exercise, if the administration was not efficient for example getting reimbursed for expenses, and if there was squabbling within the group which was bound to happen at first before getting to the ‘norming’ phase.</w:t>
      </w:r>
    </w:p>
    <w:p w:rsidR="00AD1332" w:rsidRDefault="00AD1332" w:rsidP="00AD1332">
      <w:pPr>
        <w:rPr>
          <w:rFonts w:ascii="Arial" w:hAnsi="Arial" w:cs="Arial"/>
          <w:b/>
          <w:sz w:val="28"/>
          <w:szCs w:val="28"/>
        </w:rPr>
      </w:pPr>
      <w:r>
        <w:rPr>
          <w:rFonts w:ascii="Arial" w:hAnsi="Arial" w:cs="Arial"/>
          <w:b/>
          <w:sz w:val="28"/>
          <w:szCs w:val="28"/>
        </w:rPr>
        <w:t>Working together could lead to major changes.  Sally highlighted the Making it Real ‘I’ statements, the social care jargon buster, ten top tips for co=production, highlighting the importance of language, and seeing first drafts of documents completely change. Members of the group were in demand and there was considerable interest in developing co-production.</w:t>
      </w:r>
    </w:p>
    <w:p w:rsidR="00AD1332" w:rsidRDefault="00AD1332" w:rsidP="00AD1332">
      <w:pPr>
        <w:rPr>
          <w:rFonts w:ascii="Arial" w:hAnsi="Arial" w:cs="Arial"/>
          <w:b/>
          <w:sz w:val="28"/>
          <w:szCs w:val="28"/>
          <w:u w:val="single"/>
        </w:rPr>
      </w:pPr>
      <w:r>
        <w:rPr>
          <w:rFonts w:ascii="Arial" w:hAnsi="Arial" w:cs="Arial"/>
          <w:b/>
          <w:sz w:val="28"/>
          <w:szCs w:val="28"/>
          <w:u w:val="single"/>
        </w:rPr>
        <w:t>Who is Co-producing Co-production?</w:t>
      </w:r>
    </w:p>
    <w:p w:rsidR="00AD1332" w:rsidRDefault="00AD1332" w:rsidP="00AD1332">
      <w:pPr>
        <w:rPr>
          <w:rFonts w:ascii="Arial" w:hAnsi="Arial" w:cs="Arial"/>
          <w:b/>
          <w:sz w:val="28"/>
          <w:szCs w:val="28"/>
        </w:rPr>
      </w:pPr>
      <w:r>
        <w:rPr>
          <w:rFonts w:ascii="Arial" w:hAnsi="Arial" w:cs="Arial"/>
          <w:b/>
          <w:sz w:val="28"/>
          <w:szCs w:val="28"/>
        </w:rPr>
        <w:t>Sue Bott, Deputy Chief Executive of Disability Rights UK, gave a presentation putting forward some questions for discussion.</w:t>
      </w:r>
    </w:p>
    <w:p w:rsidR="00AD1332" w:rsidRDefault="00AD1332" w:rsidP="00AD1332">
      <w:pPr>
        <w:rPr>
          <w:rFonts w:ascii="Arial" w:hAnsi="Arial" w:cs="Arial"/>
          <w:b/>
          <w:sz w:val="28"/>
          <w:szCs w:val="28"/>
        </w:rPr>
      </w:pPr>
      <w:r>
        <w:rPr>
          <w:rFonts w:ascii="Arial" w:hAnsi="Arial" w:cs="Arial"/>
          <w:b/>
          <w:sz w:val="28"/>
          <w:szCs w:val="28"/>
        </w:rPr>
        <w:t xml:space="preserve">She outlined some of the history of co-production and where it was to be found.  In the UK this was mostly in health and social care.  </w:t>
      </w:r>
    </w:p>
    <w:p w:rsidR="00AD1332" w:rsidRDefault="00AD1332" w:rsidP="00AD1332">
      <w:pPr>
        <w:rPr>
          <w:rFonts w:ascii="Arial" w:hAnsi="Arial" w:cs="Arial"/>
          <w:b/>
          <w:sz w:val="28"/>
          <w:szCs w:val="28"/>
        </w:rPr>
      </w:pPr>
      <w:r>
        <w:rPr>
          <w:rFonts w:ascii="Arial" w:hAnsi="Arial" w:cs="Arial"/>
          <w:b/>
          <w:sz w:val="28"/>
          <w:szCs w:val="28"/>
        </w:rPr>
        <w:t xml:space="preserve">The question was posed: is co-production working for us?  There was a network of co-production practitioners although it did not </w:t>
      </w:r>
      <w:r>
        <w:rPr>
          <w:rFonts w:ascii="Arial" w:hAnsi="Arial" w:cs="Arial"/>
          <w:b/>
          <w:sz w:val="28"/>
          <w:szCs w:val="28"/>
        </w:rPr>
        <w:lastRenderedPageBreak/>
        <w:t>appear to have met in recent times.  It was a network of mostly professionals and academics.</w:t>
      </w:r>
    </w:p>
    <w:p w:rsidR="00AD1332" w:rsidRDefault="00AD1332" w:rsidP="00AD1332">
      <w:pPr>
        <w:rPr>
          <w:rFonts w:ascii="Arial" w:hAnsi="Arial" w:cs="Arial"/>
          <w:b/>
          <w:sz w:val="28"/>
          <w:szCs w:val="28"/>
        </w:rPr>
      </w:pPr>
      <w:r>
        <w:rPr>
          <w:rFonts w:ascii="Arial" w:hAnsi="Arial" w:cs="Arial"/>
          <w:b/>
          <w:sz w:val="28"/>
          <w:szCs w:val="28"/>
        </w:rPr>
        <w:t>Sue offered some critique of current co-production initiatives.  She argued that disabled people and people who use services and carers were not sufficiently involved in shaping the agenda to promote co-production.  Most co-production groups seemed to be about co-design to other people’s agendas and not much else, particularly not co-delivery.  People needed skills to be able to co-produce.</w:t>
      </w:r>
    </w:p>
    <w:p w:rsidR="00AD1332" w:rsidRDefault="00AD1332" w:rsidP="00AD1332">
      <w:pPr>
        <w:rPr>
          <w:rFonts w:ascii="Arial" w:hAnsi="Arial" w:cs="Arial"/>
          <w:b/>
          <w:sz w:val="28"/>
          <w:szCs w:val="28"/>
        </w:rPr>
      </w:pPr>
      <w:r>
        <w:rPr>
          <w:rFonts w:ascii="Arial" w:hAnsi="Arial" w:cs="Arial"/>
          <w:b/>
          <w:sz w:val="28"/>
          <w:szCs w:val="28"/>
        </w:rPr>
        <w:t>The following questions were asked:</w:t>
      </w:r>
    </w:p>
    <w:p w:rsidR="00AD1332" w:rsidRDefault="00AD1332" w:rsidP="001D3E17">
      <w:pPr>
        <w:pStyle w:val="ListParagraph"/>
        <w:numPr>
          <w:ilvl w:val="0"/>
          <w:numId w:val="66"/>
        </w:numPr>
        <w:rPr>
          <w:rFonts w:ascii="Arial" w:hAnsi="Arial" w:cs="Arial"/>
          <w:b/>
          <w:sz w:val="28"/>
          <w:szCs w:val="28"/>
        </w:rPr>
      </w:pPr>
      <w:r>
        <w:rPr>
          <w:rFonts w:ascii="Arial" w:hAnsi="Arial" w:cs="Arial"/>
          <w:b/>
          <w:sz w:val="28"/>
          <w:szCs w:val="28"/>
        </w:rPr>
        <w:t>How do we think co-production should work?</w:t>
      </w:r>
    </w:p>
    <w:p w:rsidR="00AD1332" w:rsidRDefault="00AD1332" w:rsidP="001D3E17">
      <w:pPr>
        <w:pStyle w:val="ListParagraph"/>
        <w:numPr>
          <w:ilvl w:val="0"/>
          <w:numId w:val="66"/>
        </w:numPr>
        <w:rPr>
          <w:rFonts w:ascii="Arial" w:hAnsi="Arial" w:cs="Arial"/>
          <w:b/>
          <w:sz w:val="28"/>
          <w:szCs w:val="28"/>
        </w:rPr>
      </w:pPr>
      <w:r>
        <w:rPr>
          <w:rFonts w:ascii="Arial" w:hAnsi="Arial" w:cs="Arial"/>
          <w:b/>
          <w:sz w:val="28"/>
          <w:szCs w:val="28"/>
        </w:rPr>
        <w:t>How can we move co-production on from co-design to co-delivery?</w:t>
      </w:r>
    </w:p>
    <w:p w:rsidR="00AD1332" w:rsidRDefault="00AD1332" w:rsidP="001D3E17">
      <w:pPr>
        <w:pStyle w:val="ListParagraph"/>
        <w:numPr>
          <w:ilvl w:val="0"/>
          <w:numId w:val="66"/>
        </w:numPr>
        <w:rPr>
          <w:rFonts w:ascii="Arial" w:hAnsi="Arial" w:cs="Arial"/>
          <w:b/>
          <w:sz w:val="28"/>
          <w:szCs w:val="28"/>
        </w:rPr>
      </w:pPr>
      <w:r>
        <w:rPr>
          <w:rFonts w:ascii="Arial" w:hAnsi="Arial" w:cs="Arial"/>
          <w:b/>
          <w:sz w:val="28"/>
          <w:szCs w:val="28"/>
        </w:rPr>
        <w:t>Do we need our own space to develop our own ideas about co=production?</w:t>
      </w:r>
    </w:p>
    <w:p w:rsidR="00AD1332" w:rsidRDefault="00AD1332" w:rsidP="001D3E17">
      <w:pPr>
        <w:pStyle w:val="ListParagraph"/>
        <w:numPr>
          <w:ilvl w:val="0"/>
          <w:numId w:val="66"/>
        </w:numPr>
        <w:rPr>
          <w:rFonts w:ascii="Arial" w:hAnsi="Arial" w:cs="Arial"/>
          <w:b/>
          <w:sz w:val="28"/>
          <w:szCs w:val="28"/>
        </w:rPr>
      </w:pPr>
      <w:r>
        <w:rPr>
          <w:rFonts w:ascii="Arial" w:hAnsi="Arial" w:cs="Arial"/>
          <w:b/>
          <w:sz w:val="28"/>
          <w:szCs w:val="28"/>
        </w:rPr>
        <w:t>Do we need a national network of disabled people and people who use services involved in co-production to learn from each other and stimulate new ideas?</w:t>
      </w:r>
    </w:p>
    <w:p w:rsidR="00AD1332" w:rsidRDefault="00AD1332" w:rsidP="00AD1332">
      <w:pPr>
        <w:rPr>
          <w:rFonts w:ascii="Arial" w:hAnsi="Arial" w:cs="Arial"/>
          <w:b/>
          <w:i/>
          <w:sz w:val="28"/>
          <w:szCs w:val="28"/>
          <w:u w:val="single"/>
        </w:rPr>
      </w:pPr>
      <w:r>
        <w:rPr>
          <w:rFonts w:ascii="Arial" w:hAnsi="Arial" w:cs="Arial"/>
          <w:b/>
          <w:i/>
          <w:sz w:val="28"/>
          <w:szCs w:val="28"/>
          <w:u w:val="single"/>
        </w:rPr>
        <w:t>Discussion</w:t>
      </w:r>
    </w:p>
    <w:p w:rsidR="00AD1332" w:rsidRDefault="00AD1332" w:rsidP="00AD1332">
      <w:pPr>
        <w:rPr>
          <w:rFonts w:ascii="Arial" w:hAnsi="Arial" w:cs="Arial"/>
          <w:b/>
          <w:sz w:val="28"/>
          <w:szCs w:val="28"/>
        </w:rPr>
      </w:pPr>
      <w:r>
        <w:rPr>
          <w:rFonts w:ascii="Arial" w:hAnsi="Arial" w:cs="Arial"/>
          <w:b/>
          <w:sz w:val="28"/>
          <w:szCs w:val="28"/>
        </w:rPr>
        <w:t>Much of the discussion was about whether co-production could change the power relationships and stop developments that were taking us backwards, for example opening care homes again in Cambridge, the threat of institutional care if support needs were deemed to be too expensive, and the fact that for all the noise surrounding Winterbourne View most residents had simply been transferred to other institutions.  Going backwards was not confined to social care.  In education more disabled children were being placed in special schools rather than mainstream education.</w:t>
      </w:r>
    </w:p>
    <w:p w:rsidR="00AD1332" w:rsidRDefault="00AD1332" w:rsidP="00AD1332">
      <w:pPr>
        <w:rPr>
          <w:rFonts w:ascii="Arial" w:hAnsi="Arial" w:cs="Arial"/>
          <w:b/>
          <w:sz w:val="28"/>
          <w:szCs w:val="28"/>
        </w:rPr>
      </w:pPr>
      <w:r>
        <w:rPr>
          <w:rFonts w:ascii="Arial" w:hAnsi="Arial" w:cs="Arial"/>
          <w:b/>
          <w:sz w:val="28"/>
          <w:szCs w:val="28"/>
        </w:rPr>
        <w:t xml:space="preserve">Some questioned the whole concept of co-production.  It was an imported idea and did not have its roots in the disability movement.  What difference was it making anyway?  Many authorities paid lip service to co-production saying they were committed to it but in reality doing nothing more than consulting on ideas they had already thought of.  Co-production was not the answer to the immediate concerns of disabled people. </w:t>
      </w:r>
    </w:p>
    <w:p w:rsidR="00AD1332" w:rsidRDefault="00AD1332" w:rsidP="00AD1332">
      <w:pPr>
        <w:rPr>
          <w:rFonts w:ascii="Arial" w:hAnsi="Arial" w:cs="Arial"/>
          <w:b/>
          <w:sz w:val="28"/>
          <w:szCs w:val="28"/>
        </w:rPr>
      </w:pPr>
      <w:r>
        <w:rPr>
          <w:rFonts w:ascii="Arial" w:hAnsi="Arial" w:cs="Arial"/>
          <w:b/>
          <w:sz w:val="28"/>
          <w:szCs w:val="28"/>
        </w:rPr>
        <w:lastRenderedPageBreak/>
        <w:t>On the other hand, others argued that co-production was a dynamic process and made a difference to those taking part especially growing in confidence.  When all partners were truly signed up to co-produce it made a difference for example the TLAP ‘I’ statements to measure quality of social care came about directly as a result of the National Co-production Advisory Group co-producing with the rest of the partnership.  Not everyone wanted to be involved in campaigning but as well for arguing for change we had to also get the best from what there was.</w:t>
      </w:r>
    </w:p>
    <w:p w:rsidR="00AD1332" w:rsidRDefault="00AD1332" w:rsidP="00AD1332">
      <w:pPr>
        <w:rPr>
          <w:rFonts w:ascii="Arial" w:hAnsi="Arial" w:cs="Arial"/>
          <w:b/>
          <w:sz w:val="28"/>
          <w:szCs w:val="28"/>
        </w:rPr>
      </w:pPr>
    </w:p>
    <w:p w:rsidR="00AD1332" w:rsidRDefault="00AD1332" w:rsidP="00AD1332">
      <w:pPr>
        <w:rPr>
          <w:rFonts w:ascii="Arial" w:hAnsi="Arial" w:cs="Arial"/>
          <w:b/>
          <w:sz w:val="28"/>
          <w:szCs w:val="28"/>
        </w:rPr>
      </w:pPr>
    </w:p>
    <w:p w:rsidR="00AD1332" w:rsidRPr="00266E36" w:rsidRDefault="00AD1332" w:rsidP="00266E36">
      <w:pPr>
        <w:spacing w:line="240" w:lineRule="auto"/>
        <w:rPr>
          <w:rFonts w:ascii="Arial" w:hAnsi="Arial" w:cs="Arial"/>
          <w:b/>
          <w:sz w:val="28"/>
          <w:szCs w:val="28"/>
        </w:rPr>
      </w:pPr>
    </w:p>
    <w:sectPr w:rsidR="00AD1332" w:rsidRPr="00266E3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26" w:rsidRDefault="006C3526" w:rsidP="00AD1332">
      <w:pPr>
        <w:spacing w:after="0" w:line="240" w:lineRule="auto"/>
      </w:pPr>
      <w:r>
        <w:separator/>
      </w:r>
    </w:p>
  </w:endnote>
  <w:endnote w:type="continuationSeparator" w:id="0">
    <w:p w:rsidR="006C3526" w:rsidRDefault="006C3526" w:rsidP="00A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7" w:rsidRDefault="00375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87762"/>
      <w:docPartObj>
        <w:docPartGallery w:val="Page Numbers (Bottom of Page)"/>
        <w:docPartUnique/>
      </w:docPartObj>
    </w:sdtPr>
    <w:sdtEndPr>
      <w:rPr>
        <w:noProof/>
      </w:rPr>
    </w:sdtEndPr>
    <w:sdtContent>
      <w:p w:rsidR="00AD1332" w:rsidRDefault="00AD1332">
        <w:pPr>
          <w:pStyle w:val="Footer"/>
          <w:jc w:val="center"/>
        </w:pPr>
        <w:r>
          <w:fldChar w:fldCharType="begin"/>
        </w:r>
        <w:r>
          <w:instrText xml:space="preserve"> PAGE   \* MERGEFORMAT </w:instrText>
        </w:r>
        <w:r>
          <w:fldChar w:fldCharType="separate"/>
        </w:r>
        <w:r w:rsidR="000F68CE">
          <w:rPr>
            <w:noProof/>
          </w:rPr>
          <w:t>1</w:t>
        </w:r>
        <w:r>
          <w:rPr>
            <w:noProof/>
          </w:rPr>
          <w:fldChar w:fldCharType="end"/>
        </w:r>
      </w:p>
    </w:sdtContent>
  </w:sdt>
  <w:p w:rsidR="00AD1332" w:rsidRDefault="00AD13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7" w:rsidRDefault="00375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26" w:rsidRDefault="006C3526" w:rsidP="00AD1332">
      <w:pPr>
        <w:spacing w:after="0" w:line="240" w:lineRule="auto"/>
      </w:pPr>
      <w:r>
        <w:separator/>
      </w:r>
    </w:p>
  </w:footnote>
  <w:footnote w:type="continuationSeparator" w:id="0">
    <w:p w:rsidR="006C3526" w:rsidRDefault="006C3526" w:rsidP="00AD1332">
      <w:pPr>
        <w:spacing w:after="0" w:line="240" w:lineRule="auto"/>
      </w:pPr>
      <w:r>
        <w:continuationSeparator/>
      </w:r>
    </w:p>
  </w:footnote>
  <w:footnote w:id="1">
    <w:p w:rsidR="00AD1332" w:rsidRDefault="00AD1332" w:rsidP="00AD1332">
      <w:pPr>
        <w:pStyle w:val="FootnoteText"/>
      </w:pPr>
      <w:r>
        <w:rPr>
          <w:rStyle w:val="FootnoteReference"/>
        </w:rPr>
        <w:footnoteRef/>
      </w:r>
      <w:r>
        <w:t xml:space="preserve"> Rethinking Disability Policy; a Viewpoint paper published Joseph Rowntree Foundation November 2011</w:t>
      </w:r>
    </w:p>
  </w:footnote>
  <w:footnote w:id="2">
    <w:p w:rsidR="00AD1332" w:rsidRDefault="00AD1332" w:rsidP="00AD1332">
      <w:pPr>
        <w:pStyle w:val="FootnoteText"/>
      </w:pPr>
      <w:r>
        <w:rPr>
          <w:rStyle w:val="FootnoteReference"/>
        </w:rPr>
        <w:footnoteRef/>
      </w:r>
      <w:r>
        <w:t xml:space="preserve"> </w:t>
      </w:r>
      <w:r w:rsidRPr="00924E19">
        <w:t>http://jennymorrisnet.blogspot.co.uk/2014/07/there-was-lot-of-political-consensus-on.html</w:t>
      </w:r>
    </w:p>
  </w:footnote>
  <w:footnote w:id="3">
    <w:p w:rsidR="00AD1332" w:rsidRDefault="00AD1332" w:rsidP="00AD1332">
      <w:pPr>
        <w:pStyle w:val="FootnoteText"/>
      </w:pPr>
      <w:r>
        <w:rPr>
          <w:rStyle w:val="FootnoteReference"/>
        </w:rPr>
        <w:footnoteRef/>
      </w:r>
      <w:r>
        <w:t xml:space="preserve"> </w:t>
      </w:r>
      <w:r w:rsidRPr="001F5D31">
        <w:t>http://www.disabilitynewsservice.com/choice-and-control-have-plunged-under-tories-say-government-figures/</w:t>
      </w:r>
    </w:p>
  </w:footnote>
  <w:footnote w:id="4">
    <w:p w:rsidR="00AD1332" w:rsidRDefault="00AD1332" w:rsidP="00AD1332">
      <w:pPr>
        <w:pStyle w:val="FootnoteText"/>
      </w:pPr>
      <w:r>
        <w:rPr>
          <w:rStyle w:val="FootnoteReference"/>
        </w:rPr>
        <w:footnoteRef/>
      </w:r>
      <w:r>
        <w:t xml:space="preserve"> </w:t>
      </w:r>
      <w:r w:rsidRPr="001F5D31">
        <w:t>https://www.jrf.org.uk/report/rethinking-disability-policy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7" w:rsidRDefault="00375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7" w:rsidRDefault="00375C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7" w:rsidRDefault="00375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bullet"/>
      <w:lvlText w:val=""/>
      <w:lvlJc w:val="left"/>
      <w:pPr>
        <w:tabs>
          <w:tab w:val="num" w:pos="420"/>
        </w:tabs>
        <w:ind w:left="420" w:hanging="420"/>
      </w:pPr>
      <w:rPr>
        <w:rFonts w:ascii="Wingdings" w:hAnsi="Wingdings" w:hint="default"/>
      </w:rPr>
    </w:lvl>
  </w:abstractNum>
  <w:abstractNum w:abstractNumId="1">
    <w:nsid w:val="00000006"/>
    <w:multiLevelType w:val="singleLevel"/>
    <w:tmpl w:val="00000006"/>
    <w:lvl w:ilvl="0">
      <w:start w:val="1"/>
      <w:numFmt w:val="bullet"/>
      <w:lvlText w:val=""/>
      <w:lvlJc w:val="left"/>
      <w:pPr>
        <w:tabs>
          <w:tab w:val="num" w:pos="420"/>
        </w:tabs>
        <w:ind w:left="420" w:hanging="420"/>
      </w:pPr>
      <w:rPr>
        <w:rFonts w:ascii="Wingdings" w:hAnsi="Wingdings" w:hint="default"/>
      </w:rPr>
    </w:lvl>
  </w:abstractNum>
  <w:abstractNum w:abstractNumId="2">
    <w:nsid w:val="00000008"/>
    <w:multiLevelType w:val="singleLevel"/>
    <w:tmpl w:val="00000008"/>
    <w:lvl w:ilvl="0">
      <w:start w:val="1"/>
      <w:numFmt w:val="bullet"/>
      <w:lvlText w:val=""/>
      <w:lvlJc w:val="left"/>
      <w:pPr>
        <w:tabs>
          <w:tab w:val="num" w:pos="420"/>
        </w:tabs>
        <w:ind w:left="420" w:hanging="420"/>
      </w:pPr>
      <w:rPr>
        <w:rFonts w:ascii="Wingdings" w:hAnsi="Wingdings" w:hint="default"/>
      </w:rPr>
    </w:lvl>
  </w:abstractNum>
  <w:abstractNum w:abstractNumId="3">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4">
    <w:nsid w:val="059A1C97"/>
    <w:multiLevelType w:val="hybridMultilevel"/>
    <w:tmpl w:val="506CD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06122013"/>
    <w:multiLevelType w:val="hybridMultilevel"/>
    <w:tmpl w:val="84D0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410EE6"/>
    <w:multiLevelType w:val="hybridMultilevel"/>
    <w:tmpl w:val="6646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A40F3A"/>
    <w:multiLevelType w:val="hybridMultilevel"/>
    <w:tmpl w:val="ADD8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AB64B9"/>
    <w:multiLevelType w:val="hybridMultilevel"/>
    <w:tmpl w:val="6FEAF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0AD12DBD"/>
    <w:multiLevelType w:val="hybridMultilevel"/>
    <w:tmpl w:val="D36E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CC1291"/>
    <w:multiLevelType w:val="hybridMultilevel"/>
    <w:tmpl w:val="A0B237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B43B06"/>
    <w:multiLevelType w:val="hybridMultilevel"/>
    <w:tmpl w:val="EA2C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04D14AE"/>
    <w:multiLevelType w:val="hybridMultilevel"/>
    <w:tmpl w:val="07B2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C73855"/>
    <w:multiLevelType w:val="hybridMultilevel"/>
    <w:tmpl w:val="BB508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1FA6573"/>
    <w:multiLevelType w:val="hybridMultilevel"/>
    <w:tmpl w:val="F1FC10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12CC62FD"/>
    <w:multiLevelType w:val="hybridMultilevel"/>
    <w:tmpl w:val="AEBCD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4B5179E"/>
    <w:multiLevelType w:val="hybridMultilevel"/>
    <w:tmpl w:val="008EB0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3A78B7"/>
    <w:multiLevelType w:val="hybridMultilevel"/>
    <w:tmpl w:val="9EB29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F86A78"/>
    <w:multiLevelType w:val="hybridMultilevel"/>
    <w:tmpl w:val="B46AE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2321DBF"/>
    <w:multiLevelType w:val="hybridMultilevel"/>
    <w:tmpl w:val="99A4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4F73DE"/>
    <w:multiLevelType w:val="hybridMultilevel"/>
    <w:tmpl w:val="51B0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B76D03"/>
    <w:multiLevelType w:val="multilevel"/>
    <w:tmpl w:val="C1C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927906"/>
    <w:multiLevelType w:val="hybridMultilevel"/>
    <w:tmpl w:val="54C2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344031"/>
    <w:multiLevelType w:val="hybridMultilevel"/>
    <w:tmpl w:val="154AF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28713EAC"/>
    <w:multiLevelType w:val="hybridMultilevel"/>
    <w:tmpl w:val="127A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94C728C"/>
    <w:multiLevelType w:val="hybridMultilevel"/>
    <w:tmpl w:val="84C6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B21A3A"/>
    <w:multiLevelType w:val="hybridMultilevel"/>
    <w:tmpl w:val="C16C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CC663A8"/>
    <w:multiLevelType w:val="hybridMultilevel"/>
    <w:tmpl w:val="654EB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D65328B"/>
    <w:multiLevelType w:val="hybridMultilevel"/>
    <w:tmpl w:val="4A76F7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2D8D2B06"/>
    <w:multiLevelType w:val="hybridMultilevel"/>
    <w:tmpl w:val="740E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DE85DC0"/>
    <w:multiLevelType w:val="hybridMultilevel"/>
    <w:tmpl w:val="1124CF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nsid w:val="3038075F"/>
    <w:multiLevelType w:val="hybridMultilevel"/>
    <w:tmpl w:val="CB10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05A37B0"/>
    <w:multiLevelType w:val="hybridMultilevel"/>
    <w:tmpl w:val="51A0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0A15FEC"/>
    <w:multiLevelType w:val="hybridMultilevel"/>
    <w:tmpl w:val="5D1EA2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32065D53"/>
    <w:multiLevelType w:val="hybridMultilevel"/>
    <w:tmpl w:val="0B96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30A4D89"/>
    <w:multiLevelType w:val="hybridMultilevel"/>
    <w:tmpl w:val="96280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355B32A4"/>
    <w:multiLevelType w:val="hybridMultilevel"/>
    <w:tmpl w:val="00143F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7">
    <w:nsid w:val="36040610"/>
    <w:multiLevelType w:val="hybridMultilevel"/>
    <w:tmpl w:val="A924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68A0BEB"/>
    <w:multiLevelType w:val="hybridMultilevel"/>
    <w:tmpl w:val="DBF6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71B56E4"/>
    <w:multiLevelType w:val="hybridMultilevel"/>
    <w:tmpl w:val="94EA5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nsid w:val="38217D7D"/>
    <w:multiLevelType w:val="hybridMultilevel"/>
    <w:tmpl w:val="05E22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387638A5"/>
    <w:multiLevelType w:val="hybridMultilevel"/>
    <w:tmpl w:val="BBE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8B547E0"/>
    <w:multiLevelType w:val="hybridMultilevel"/>
    <w:tmpl w:val="7368D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nsid w:val="3A5F0296"/>
    <w:multiLevelType w:val="hybridMultilevel"/>
    <w:tmpl w:val="9BB61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nsid w:val="3CC87B3E"/>
    <w:multiLevelType w:val="hybridMultilevel"/>
    <w:tmpl w:val="BFF6D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40B76DD2"/>
    <w:multiLevelType w:val="hybridMultilevel"/>
    <w:tmpl w:val="AE6A9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42132219"/>
    <w:multiLevelType w:val="hybridMultilevel"/>
    <w:tmpl w:val="C0480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42FF6C97"/>
    <w:multiLevelType w:val="multilevel"/>
    <w:tmpl w:val="3138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45944B1"/>
    <w:multiLevelType w:val="hybridMultilevel"/>
    <w:tmpl w:val="F6B4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484413C4"/>
    <w:multiLevelType w:val="hybridMultilevel"/>
    <w:tmpl w:val="4C303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C830DED"/>
    <w:multiLevelType w:val="hybridMultilevel"/>
    <w:tmpl w:val="6DE8B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53FA7426"/>
    <w:multiLevelType w:val="hybridMultilevel"/>
    <w:tmpl w:val="398C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4C01653"/>
    <w:multiLevelType w:val="multilevel"/>
    <w:tmpl w:val="7862D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880789A"/>
    <w:multiLevelType w:val="hybridMultilevel"/>
    <w:tmpl w:val="11BE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A997B29"/>
    <w:multiLevelType w:val="hybridMultilevel"/>
    <w:tmpl w:val="5838D7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3241C1E"/>
    <w:multiLevelType w:val="hybridMultilevel"/>
    <w:tmpl w:val="AE34B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6BA4CCF"/>
    <w:multiLevelType w:val="hybridMultilevel"/>
    <w:tmpl w:val="E64E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75872DB"/>
    <w:multiLevelType w:val="hybridMultilevel"/>
    <w:tmpl w:val="2E56F5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92A4326"/>
    <w:multiLevelType w:val="hybridMultilevel"/>
    <w:tmpl w:val="AFDA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C960958"/>
    <w:multiLevelType w:val="hybridMultilevel"/>
    <w:tmpl w:val="2A3459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nsid w:val="6F1F3ADD"/>
    <w:multiLevelType w:val="hybridMultilevel"/>
    <w:tmpl w:val="E9F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23B0EB6"/>
    <w:multiLevelType w:val="hybridMultilevel"/>
    <w:tmpl w:val="96000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72B54FEE"/>
    <w:multiLevelType w:val="hybridMultilevel"/>
    <w:tmpl w:val="0E82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47B72CE"/>
    <w:multiLevelType w:val="hybridMultilevel"/>
    <w:tmpl w:val="8B30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55A401A"/>
    <w:multiLevelType w:val="hybridMultilevel"/>
    <w:tmpl w:val="EAFC69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E8F1419"/>
    <w:multiLevelType w:val="hybridMultilevel"/>
    <w:tmpl w:val="4AE2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26"/>
  </w:num>
  <w:num w:numId="3">
    <w:abstractNumId w:val="56"/>
  </w:num>
  <w:num w:numId="4">
    <w:abstractNumId w:val="47"/>
  </w:num>
  <w:num w:numId="5">
    <w:abstractNumId w:val="21"/>
  </w:num>
  <w:num w:numId="6">
    <w:abstractNumId w:val="52"/>
  </w:num>
  <w:num w:numId="7">
    <w:abstractNumId w:val="57"/>
  </w:num>
  <w:num w:numId="8">
    <w:abstractNumId w:val="16"/>
  </w:num>
  <w:num w:numId="9">
    <w:abstractNumId w:val="2"/>
  </w:num>
  <w:num w:numId="10">
    <w:abstractNumId w:val="3"/>
  </w:num>
  <w:num w:numId="11">
    <w:abstractNumId w:val="1"/>
  </w:num>
  <w:num w:numId="12">
    <w:abstractNumId w:val="0"/>
  </w:num>
  <w:num w:numId="13">
    <w:abstractNumId w:val="20"/>
  </w:num>
  <w:num w:numId="14">
    <w:abstractNumId w:val="60"/>
  </w:num>
  <w:num w:numId="15">
    <w:abstractNumId w:val="25"/>
  </w:num>
  <w:num w:numId="16">
    <w:abstractNumId w:val="58"/>
  </w:num>
  <w:num w:numId="17">
    <w:abstractNumId w:val="17"/>
  </w:num>
  <w:num w:numId="18">
    <w:abstractNumId w:val="59"/>
  </w:num>
  <w:num w:numId="19">
    <w:abstractNumId w:val="41"/>
  </w:num>
  <w:num w:numId="20">
    <w:abstractNumId w:val="19"/>
  </w:num>
  <w:num w:numId="21">
    <w:abstractNumId w:val="65"/>
  </w:num>
  <w:num w:numId="22">
    <w:abstractNumId w:val="10"/>
  </w:num>
  <w:num w:numId="23">
    <w:abstractNumId w:val="37"/>
  </w:num>
  <w:num w:numId="24">
    <w:abstractNumId w:val="45"/>
  </w:num>
  <w:num w:numId="25">
    <w:abstractNumId w:val="51"/>
  </w:num>
  <w:num w:numId="26">
    <w:abstractNumId w:val="31"/>
  </w:num>
  <w:num w:numId="27">
    <w:abstractNumId w:val="36"/>
  </w:num>
  <w:num w:numId="28">
    <w:abstractNumId w:val="53"/>
  </w:num>
  <w:num w:numId="29">
    <w:abstractNumId w:val="32"/>
  </w:num>
  <w:num w:numId="30">
    <w:abstractNumId w:val="12"/>
  </w:num>
  <w:num w:numId="31">
    <w:abstractNumId w:val="38"/>
  </w:num>
  <w:num w:numId="32">
    <w:abstractNumId w:val="6"/>
  </w:num>
  <w:num w:numId="33">
    <w:abstractNumId w:val="13"/>
  </w:num>
  <w:num w:numId="34">
    <w:abstractNumId w:val="49"/>
  </w:num>
  <w:num w:numId="35">
    <w:abstractNumId w:val="46"/>
  </w:num>
  <w:num w:numId="36">
    <w:abstractNumId w:val="40"/>
  </w:num>
  <w:num w:numId="37">
    <w:abstractNumId w:val="63"/>
  </w:num>
  <w:num w:numId="38">
    <w:abstractNumId w:val="9"/>
  </w:num>
  <w:num w:numId="39">
    <w:abstractNumId w:val="7"/>
  </w:num>
  <w:num w:numId="40">
    <w:abstractNumId w:val="5"/>
  </w:num>
  <w:num w:numId="41">
    <w:abstractNumId w:val="35"/>
  </w:num>
  <w:num w:numId="42">
    <w:abstractNumId w:val="18"/>
  </w:num>
  <w:num w:numId="43">
    <w:abstractNumId w:val="50"/>
  </w:num>
  <w:num w:numId="44">
    <w:abstractNumId w:val="15"/>
  </w:num>
  <w:num w:numId="45">
    <w:abstractNumId w:val="61"/>
  </w:num>
  <w:num w:numId="46">
    <w:abstractNumId w:val="27"/>
  </w:num>
  <w:num w:numId="47">
    <w:abstractNumId w:val="48"/>
  </w:num>
  <w:num w:numId="48">
    <w:abstractNumId w:val="11"/>
  </w:num>
  <w:num w:numId="49">
    <w:abstractNumId w:val="44"/>
  </w:num>
  <w:num w:numId="50">
    <w:abstractNumId w:val="34"/>
  </w:num>
  <w:num w:numId="51">
    <w:abstractNumId w:val="55"/>
  </w:num>
  <w:num w:numId="52">
    <w:abstractNumId w:val="62"/>
  </w:num>
  <w:num w:numId="53">
    <w:abstractNumId w:val="4"/>
  </w:num>
  <w:num w:numId="54">
    <w:abstractNumId w:val="30"/>
  </w:num>
  <w:num w:numId="55">
    <w:abstractNumId w:val="28"/>
  </w:num>
  <w:num w:numId="56">
    <w:abstractNumId w:val="23"/>
  </w:num>
  <w:num w:numId="57">
    <w:abstractNumId w:val="43"/>
  </w:num>
  <w:num w:numId="58">
    <w:abstractNumId w:val="14"/>
  </w:num>
  <w:num w:numId="59">
    <w:abstractNumId w:val="33"/>
  </w:num>
  <w:num w:numId="60">
    <w:abstractNumId w:val="8"/>
  </w:num>
  <w:num w:numId="61">
    <w:abstractNumId w:val="39"/>
  </w:num>
  <w:num w:numId="62">
    <w:abstractNumId w:val="42"/>
  </w:num>
  <w:num w:numId="63">
    <w:abstractNumId w:val="29"/>
  </w:num>
  <w:num w:numId="64">
    <w:abstractNumId w:val="64"/>
  </w:num>
  <w:num w:numId="65">
    <w:abstractNumId w:val="24"/>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F3"/>
    <w:rsid w:val="000F68CE"/>
    <w:rsid w:val="001D3E17"/>
    <w:rsid w:val="0020075D"/>
    <w:rsid w:val="00237578"/>
    <w:rsid w:val="00266E36"/>
    <w:rsid w:val="00375C17"/>
    <w:rsid w:val="005472AF"/>
    <w:rsid w:val="00692371"/>
    <w:rsid w:val="006C3526"/>
    <w:rsid w:val="00AD1332"/>
    <w:rsid w:val="00C319D3"/>
    <w:rsid w:val="00DF39F3"/>
    <w:rsid w:val="00E6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1332"/>
    <w:pPr>
      <w:keepNext/>
      <w:keepLines/>
      <w:widowControl w:val="0"/>
      <w:spacing w:before="240" w:after="60" w:line="240" w:lineRule="auto"/>
      <w:outlineLvl w:val="0"/>
    </w:pPr>
    <w:rPr>
      <w:rFonts w:ascii="Arial" w:eastAsia="SimSun" w:hAnsi="Arial" w:cs="Times New Roman"/>
      <w:b/>
      <w:kern w:val="44"/>
      <w:sz w:val="32"/>
      <w:szCs w:val="20"/>
      <w:lang w:val="en-US" w:eastAsia="zh-CN"/>
    </w:rPr>
  </w:style>
  <w:style w:type="paragraph" w:styleId="Heading3">
    <w:name w:val="heading 3"/>
    <w:basedOn w:val="Normal"/>
    <w:next w:val="Normal"/>
    <w:link w:val="Heading3Char"/>
    <w:qFormat/>
    <w:rsid w:val="00AD1332"/>
    <w:pPr>
      <w:keepNext/>
      <w:keepLines/>
      <w:widowControl w:val="0"/>
      <w:spacing w:before="240" w:after="60" w:line="240" w:lineRule="auto"/>
      <w:outlineLvl w:val="2"/>
    </w:pPr>
    <w:rPr>
      <w:rFonts w:ascii="Arial" w:eastAsia="SimSun" w:hAnsi="Arial" w:cs="Times New Roman"/>
      <w:b/>
      <w:kern w:val="2"/>
      <w:sz w:val="26"/>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F3"/>
    <w:pPr>
      <w:ind w:left="720"/>
      <w:contextualSpacing/>
    </w:pPr>
  </w:style>
  <w:style w:type="paragraph" w:styleId="FootnoteText">
    <w:name w:val="footnote text"/>
    <w:basedOn w:val="Normal"/>
    <w:link w:val="FootnoteTextChar"/>
    <w:uiPriority w:val="99"/>
    <w:semiHidden/>
    <w:unhideWhenUsed/>
    <w:rsid w:val="00AD1332"/>
    <w:pPr>
      <w:spacing w:after="200" w:line="276"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AD1332"/>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AD1332"/>
    <w:rPr>
      <w:vertAlign w:val="superscript"/>
    </w:rPr>
  </w:style>
  <w:style w:type="character" w:styleId="Hyperlink">
    <w:name w:val="Hyperlink"/>
    <w:basedOn w:val="DefaultParagraphFont"/>
    <w:uiPriority w:val="99"/>
    <w:unhideWhenUsed/>
    <w:rsid w:val="00AD1332"/>
    <w:rPr>
      <w:color w:val="0563C1" w:themeColor="hyperlink"/>
      <w:u w:val="single"/>
    </w:rPr>
  </w:style>
  <w:style w:type="character" w:customStyle="1" w:styleId="Heading1Char">
    <w:name w:val="Heading 1 Char"/>
    <w:basedOn w:val="DefaultParagraphFont"/>
    <w:link w:val="Heading1"/>
    <w:rsid w:val="00AD1332"/>
    <w:rPr>
      <w:rFonts w:ascii="Arial" w:eastAsia="SimSun" w:hAnsi="Arial" w:cs="Times New Roman"/>
      <w:b/>
      <w:kern w:val="44"/>
      <w:sz w:val="32"/>
      <w:szCs w:val="20"/>
      <w:lang w:val="en-US" w:eastAsia="zh-CN"/>
    </w:rPr>
  </w:style>
  <w:style w:type="character" w:customStyle="1" w:styleId="Heading3Char">
    <w:name w:val="Heading 3 Char"/>
    <w:basedOn w:val="DefaultParagraphFont"/>
    <w:link w:val="Heading3"/>
    <w:rsid w:val="00AD1332"/>
    <w:rPr>
      <w:rFonts w:ascii="Arial" w:eastAsia="SimSun" w:hAnsi="Arial" w:cs="Times New Roman"/>
      <w:b/>
      <w:kern w:val="2"/>
      <w:sz w:val="26"/>
      <w:szCs w:val="20"/>
      <w:lang w:val="en-US" w:eastAsia="zh-CN"/>
    </w:rPr>
  </w:style>
  <w:style w:type="paragraph" w:customStyle="1" w:styleId="Default">
    <w:name w:val="Default"/>
    <w:rsid w:val="00AD1332"/>
    <w:pPr>
      <w:autoSpaceDE w:val="0"/>
      <w:autoSpaceDN w:val="0"/>
      <w:adjustRightInd w:val="0"/>
      <w:spacing w:after="0" w:line="240" w:lineRule="auto"/>
    </w:pPr>
    <w:rPr>
      <w:rFonts w:ascii="Arial" w:eastAsia="Calibri" w:hAnsi="Arial" w:cs="Arial"/>
      <w:color w:val="000000"/>
      <w:sz w:val="24"/>
      <w:szCs w:val="24"/>
    </w:rPr>
  </w:style>
  <w:style w:type="paragraph" w:styleId="TOCHeading">
    <w:name w:val="TOC Heading"/>
    <w:basedOn w:val="Heading1"/>
    <w:next w:val="Normal"/>
    <w:uiPriority w:val="39"/>
    <w:semiHidden/>
    <w:unhideWhenUsed/>
    <w:qFormat/>
    <w:rsid w:val="00AD1332"/>
    <w:pPr>
      <w:widowControl/>
      <w:spacing w:before="480" w:after="0" w:line="276" w:lineRule="auto"/>
      <w:outlineLvl w:val="9"/>
    </w:pPr>
    <w:rPr>
      <w:rFonts w:ascii="Cambria" w:eastAsia="Times New Roman" w:hAnsi="Cambria"/>
      <w:bCs/>
      <w:color w:val="365F91"/>
      <w:kern w:val="0"/>
      <w:sz w:val="28"/>
      <w:szCs w:val="28"/>
      <w:lang w:eastAsia="ja-JP"/>
    </w:rPr>
  </w:style>
  <w:style w:type="paragraph" w:styleId="TOC1">
    <w:name w:val="toc 1"/>
    <w:basedOn w:val="Normal"/>
    <w:next w:val="Normal"/>
    <w:autoRedefine/>
    <w:uiPriority w:val="39"/>
    <w:unhideWhenUsed/>
    <w:rsid w:val="00AD1332"/>
    <w:pPr>
      <w:spacing w:after="100" w:line="276" w:lineRule="auto"/>
    </w:pPr>
    <w:rPr>
      <w:rFonts w:ascii="Calibri" w:eastAsia="Calibri" w:hAnsi="Calibri" w:cs="Times New Roman"/>
    </w:rPr>
  </w:style>
  <w:style w:type="paragraph" w:styleId="Header">
    <w:name w:val="header"/>
    <w:basedOn w:val="Normal"/>
    <w:link w:val="HeaderChar"/>
    <w:uiPriority w:val="99"/>
    <w:unhideWhenUsed/>
    <w:rsid w:val="00AD1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332"/>
  </w:style>
  <w:style w:type="paragraph" w:styleId="Footer">
    <w:name w:val="footer"/>
    <w:basedOn w:val="Normal"/>
    <w:link w:val="FooterChar"/>
    <w:uiPriority w:val="99"/>
    <w:unhideWhenUsed/>
    <w:rsid w:val="00AD1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1332"/>
    <w:pPr>
      <w:keepNext/>
      <w:keepLines/>
      <w:widowControl w:val="0"/>
      <w:spacing w:before="240" w:after="60" w:line="240" w:lineRule="auto"/>
      <w:outlineLvl w:val="0"/>
    </w:pPr>
    <w:rPr>
      <w:rFonts w:ascii="Arial" w:eastAsia="SimSun" w:hAnsi="Arial" w:cs="Times New Roman"/>
      <w:b/>
      <w:kern w:val="44"/>
      <w:sz w:val="32"/>
      <w:szCs w:val="20"/>
      <w:lang w:val="en-US" w:eastAsia="zh-CN"/>
    </w:rPr>
  </w:style>
  <w:style w:type="paragraph" w:styleId="Heading3">
    <w:name w:val="heading 3"/>
    <w:basedOn w:val="Normal"/>
    <w:next w:val="Normal"/>
    <w:link w:val="Heading3Char"/>
    <w:qFormat/>
    <w:rsid w:val="00AD1332"/>
    <w:pPr>
      <w:keepNext/>
      <w:keepLines/>
      <w:widowControl w:val="0"/>
      <w:spacing w:before="240" w:after="60" w:line="240" w:lineRule="auto"/>
      <w:outlineLvl w:val="2"/>
    </w:pPr>
    <w:rPr>
      <w:rFonts w:ascii="Arial" w:eastAsia="SimSun" w:hAnsi="Arial" w:cs="Times New Roman"/>
      <w:b/>
      <w:kern w:val="2"/>
      <w:sz w:val="26"/>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F3"/>
    <w:pPr>
      <w:ind w:left="720"/>
      <w:contextualSpacing/>
    </w:pPr>
  </w:style>
  <w:style w:type="paragraph" w:styleId="FootnoteText">
    <w:name w:val="footnote text"/>
    <w:basedOn w:val="Normal"/>
    <w:link w:val="FootnoteTextChar"/>
    <w:uiPriority w:val="99"/>
    <w:semiHidden/>
    <w:unhideWhenUsed/>
    <w:rsid w:val="00AD1332"/>
    <w:pPr>
      <w:spacing w:after="200" w:line="276"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AD1332"/>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AD1332"/>
    <w:rPr>
      <w:vertAlign w:val="superscript"/>
    </w:rPr>
  </w:style>
  <w:style w:type="character" w:styleId="Hyperlink">
    <w:name w:val="Hyperlink"/>
    <w:basedOn w:val="DefaultParagraphFont"/>
    <w:uiPriority w:val="99"/>
    <w:unhideWhenUsed/>
    <w:rsid w:val="00AD1332"/>
    <w:rPr>
      <w:color w:val="0563C1" w:themeColor="hyperlink"/>
      <w:u w:val="single"/>
    </w:rPr>
  </w:style>
  <w:style w:type="character" w:customStyle="1" w:styleId="Heading1Char">
    <w:name w:val="Heading 1 Char"/>
    <w:basedOn w:val="DefaultParagraphFont"/>
    <w:link w:val="Heading1"/>
    <w:rsid w:val="00AD1332"/>
    <w:rPr>
      <w:rFonts w:ascii="Arial" w:eastAsia="SimSun" w:hAnsi="Arial" w:cs="Times New Roman"/>
      <w:b/>
      <w:kern w:val="44"/>
      <w:sz w:val="32"/>
      <w:szCs w:val="20"/>
      <w:lang w:val="en-US" w:eastAsia="zh-CN"/>
    </w:rPr>
  </w:style>
  <w:style w:type="character" w:customStyle="1" w:styleId="Heading3Char">
    <w:name w:val="Heading 3 Char"/>
    <w:basedOn w:val="DefaultParagraphFont"/>
    <w:link w:val="Heading3"/>
    <w:rsid w:val="00AD1332"/>
    <w:rPr>
      <w:rFonts w:ascii="Arial" w:eastAsia="SimSun" w:hAnsi="Arial" w:cs="Times New Roman"/>
      <w:b/>
      <w:kern w:val="2"/>
      <w:sz w:val="26"/>
      <w:szCs w:val="20"/>
      <w:lang w:val="en-US" w:eastAsia="zh-CN"/>
    </w:rPr>
  </w:style>
  <w:style w:type="paragraph" w:customStyle="1" w:styleId="Default">
    <w:name w:val="Default"/>
    <w:rsid w:val="00AD1332"/>
    <w:pPr>
      <w:autoSpaceDE w:val="0"/>
      <w:autoSpaceDN w:val="0"/>
      <w:adjustRightInd w:val="0"/>
      <w:spacing w:after="0" w:line="240" w:lineRule="auto"/>
    </w:pPr>
    <w:rPr>
      <w:rFonts w:ascii="Arial" w:eastAsia="Calibri" w:hAnsi="Arial" w:cs="Arial"/>
      <w:color w:val="000000"/>
      <w:sz w:val="24"/>
      <w:szCs w:val="24"/>
    </w:rPr>
  </w:style>
  <w:style w:type="paragraph" w:styleId="TOCHeading">
    <w:name w:val="TOC Heading"/>
    <w:basedOn w:val="Heading1"/>
    <w:next w:val="Normal"/>
    <w:uiPriority w:val="39"/>
    <w:semiHidden/>
    <w:unhideWhenUsed/>
    <w:qFormat/>
    <w:rsid w:val="00AD1332"/>
    <w:pPr>
      <w:widowControl/>
      <w:spacing w:before="480" w:after="0" w:line="276" w:lineRule="auto"/>
      <w:outlineLvl w:val="9"/>
    </w:pPr>
    <w:rPr>
      <w:rFonts w:ascii="Cambria" w:eastAsia="Times New Roman" w:hAnsi="Cambria"/>
      <w:bCs/>
      <w:color w:val="365F91"/>
      <w:kern w:val="0"/>
      <w:sz w:val="28"/>
      <w:szCs w:val="28"/>
      <w:lang w:eastAsia="ja-JP"/>
    </w:rPr>
  </w:style>
  <w:style w:type="paragraph" w:styleId="TOC1">
    <w:name w:val="toc 1"/>
    <w:basedOn w:val="Normal"/>
    <w:next w:val="Normal"/>
    <w:autoRedefine/>
    <w:uiPriority w:val="39"/>
    <w:unhideWhenUsed/>
    <w:rsid w:val="00AD1332"/>
    <w:pPr>
      <w:spacing w:after="100" w:line="276" w:lineRule="auto"/>
    </w:pPr>
    <w:rPr>
      <w:rFonts w:ascii="Calibri" w:eastAsia="Calibri" w:hAnsi="Calibri" w:cs="Times New Roman"/>
    </w:rPr>
  </w:style>
  <w:style w:type="paragraph" w:styleId="Header">
    <w:name w:val="header"/>
    <w:basedOn w:val="Normal"/>
    <w:link w:val="HeaderChar"/>
    <w:uiPriority w:val="99"/>
    <w:unhideWhenUsed/>
    <w:rsid w:val="00AD1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332"/>
  </w:style>
  <w:style w:type="paragraph" w:styleId="Footer">
    <w:name w:val="footer"/>
    <w:basedOn w:val="Normal"/>
    <w:link w:val="FooterChar"/>
    <w:uiPriority w:val="99"/>
    <w:unhideWhenUsed/>
    <w:rsid w:val="00AD1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ingourlives.org.uk/ourpubs.html" TargetMode="External"/><Relationship Id="rId13" Type="http://schemas.openxmlformats.org/officeDocument/2006/relationships/hyperlink" Target="http://www.howwasschool.org.uk"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sbott/Downloads/disability-policy-equality-summary.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fa.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lfaction.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12601</Words>
  <Characters>71827</Characters>
  <Application>Microsoft Office Word</Application>
  <DocSecurity>4</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Bott</dc:creator>
  <cp:lastModifiedBy>Eamon Office</cp:lastModifiedBy>
  <cp:revision>2</cp:revision>
  <dcterms:created xsi:type="dcterms:W3CDTF">2016-05-12T11:34:00Z</dcterms:created>
  <dcterms:modified xsi:type="dcterms:W3CDTF">2016-05-12T11:34:00Z</dcterms:modified>
</cp:coreProperties>
</file>