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FC4C" w14:textId="072B0CCB" w:rsidR="000F5FD7" w:rsidRPr="00922C58" w:rsidRDefault="000F5FD7" w:rsidP="00922C58">
      <w:pPr>
        <w:jc w:val="center"/>
        <w:rPr>
          <w:b/>
          <w:bCs/>
          <w:sz w:val="28"/>
          <w:szCs w:val="28"/>
        </w:rPr>
      </w:pPr>
      <w:r w:rsidRPr="00922C58">
        <w:rPr>
          <w:b/>
          <w:bCs/>
          <w:sz w:val="28"/>
          <w:szCs w:val="28"/>
        </w:rPr>
        <w:t>THE WHITE PAPER - RE-HASH</w:t>
      </w:r>
      <w:r w:rsidR="00922C58" w:rsidRPr="00922C58">
        <w:rPr>
          <w:b/>
          <w:bCs/>
          <w:sz w:val="28"/>
          <w:szCs w:val="28"/>
        </w:rPr>
        <w:t xml:space="preserve">ING THE GLOSSY BROCHURE </w:t>
      </w:r>
      <w:r w:rsidR="000948EA">
        <w:rPr>
          <w:b/>
          <w:bCs/>
          <w:sz w:val="28"/>
          <w:szCs w:val="28"/>
        </w:rPr>
        <w:t>WITH</w:t>
      </w:r>
      <w:r w:rsidR="00922C58">
        <w:rPr>
          <w:b/>
          <w:bCs/>
          <w:sz w:val="28"/>
          <w:szCs w:val="28"/>
        </w:rPr>
        <w:t xml:space="preserve"> ZERO CHANGE</w:t>
      </w:r>
    </w:p>
    <w:p w14:paraId="39F98D79" w14:textId="6BABD5B7" w:rsidR="00922C58" w:rsidRDefault="008259EF" w:rsidP="000A03B1">
      <w:pPr>
        <w:rPr>
          <w:sz w:val="28"/>
          <w:szCs w:val="28"/>
        </w:rPr>
      </w:pPr>
      <w:r w:rsidRPr="000A03B1">
        <w:rPr>
          <w:sz w:val="28"/>
          <w:szCs w:val="28"/>
        </w:rPr>
        <w:t xml:space="preserve">The White Paper </w:t>
      </w:r>
      <w:r w:rsidR="000A03B1" w:rsidRPr="000A03B1">
        <w:rPr>
          <w:sz w:val="28"/>
          <w:szCs w:val="28"/>
        </w:rPr>
        <w:t>says social care must give people ‘</w:t>
      </w:r>
      <w:r w:rsidR="000A03B1" w:rsidRPr="000A03B1">
        <w:rPr>
          <w:i/>
          <w:iCs/>
          <w:sz w:val="28"/>
          <w:szCs w:val="28"/>
        </w:rPr>
        <w:t>choice, control, and support to live independent lives</w:t>
      </w:r>
      <w:r w:rsidR="000A03B1" w:rsidRPr="000A03B1">
        <w:rPr>
          <w:sz w:val="28"/>
          <w:szCs w:val="28"/>
        </w:rPr>
        <w:t>’</w:t>
      </w:r>
      <w:r w:rsidR="000A03B1">
        <w:rPr>
          <w:sz w:val="28"/>
          <w:szCs w:val="28"/>
        </w:rPr>
        <w:t xml:space="preserve"> </w:t>
      </w:r>
      <w:r w:rsidR="000A03B1" w:rsidRPr="000A03B1">
        <w:rPr>
          <w:sz w:val="28"/>
          <w:szCs w:val="28"/>
        </w:rPr>
        <w:t>through ‘</w:t>
      </w:r>
      <w:r w:rsidR="000A03B1" w:rsidRPr="000A03B1">
        <w:rPr>
          <w:i/>
          <w:iCs/>
          <w:sz w:val="28"/>
          <w:szCs w:val="28"/>
        </w:rPr>
        <w:t>outstanding quality and tailored care and support’</w:t>
      </w:r>
      <w:r w:rsidR="000A03B1" w:rsidRPr="000A03B1">
        <w:rPr>
          <w:sz w:val="28"/>
          <w:szCs w:val="28"/>
        </w:rPr>
        <w:t xml:space="preserve"> </w:t>
      </w:r>
      <w:r w:rsidR="000A03B1">
        <w:rPr>
          <w:sz w:val="28"/>
          <w:szCs w:val="28"/>
        </w:rPr>
        <w:t>which</w:t>
      </w:r>
      <w:r w:rsidR="000A03B1" w:rsidRPr="000A03B1">
        <w:rPr>
          <w:sz w:val="28"/>
          <w:szCs w:val="28"/>
        </w:rPr>
        <w:t xml:space="preserve"> they must find</w:t>
      </w:r>
      <w:r w:rsidR="000A03B1">
        <w:rPr>
          <w:sz w:val="28"/>
          <w:szCs w:val="28"/>
        </w:rPr>
        <w:t xml:space="preserve"> it</w:t>
      </w:r>
      <w:r w:rsidR="000A03B1" w:rsidRPr="000A03B1">
        <w:rPr>
          <w:sz w:val="28"/>
          <w:szCs w:val="28"/>
        </w:rPr>
        <w:t xml:space="preserve"> ‘</w:t>
      </w:r>
      <w:r w:rsidR="000A03B1" w:rsidRPr="000A03B1">
        <w:rPr>
          <w:i/>
          <w:iCs/>
          <w:sz w:val="28"/>
          <w:szCs w:val="28"/>
        </w:rPr>
        <w:t xml:space="preserve">fair and accessible’. </w:t>
      </w:r>
      <w:r w:rsidR="000A03B1" w:rsidRPr="000A03B1">
        <w:rPr>
          <w:sz w:val="28"/>
          <w:szCs w:val="28"/>
        </w:rPr>
        <w:t>No</w:t>
      </w:r>
      <w:r w:rsidR="000948EA">
        <w:rPr>
          <w:sz w:val="28"/>
          <w:szCs w:val="28"/>
        </w:rPr>
        <w:t xml:space="preserve"> </w:t>
      </w:r>
      <w:r w:rsidR="000A03B1" w:rsidRPr="000A03B1">
        <w:rPr>
          <w:sz w:val="28"/>
          <w:szCs w:val="28"/>
        </w:rPr>
        <w:t xml:space="preserve">one will argue with </w:t>
      </w:r>
      <w:r w:rsidR="000A03B1">
        <w:rPr>
          <w:sz w:val="28"/>
          <w:szCs w:val="28"/>
        </w:rPr>
        <w:t>a</w:t>
      </w:r>
      <w:r w:rsidR="00775722">
        <w:rPr>
          <w:sz w:val="28"/>
          <w:szCs w:val="28"/>
        </w:rPr>
        <w:t>n</w:t>
      </w:r>
      <w:r w:rsidR="000A03B1">
        <w:rPr>
          <w:sz w:val="28"/>
          <w:szCs w:val="28"/>
        </w:rPr>
        <w:t xml:space="preserve">y of </w:t>
      </w:r>
      <w:r w:rsidR="000A03B1" w:rsidRPr="000A03B1">
        <w:rPr>
          <w:sz w:val="28"/>
          <w:szCs w:val="28"/>
        </w:rPr>
        <w:t>that.</w:t>
      </w:r>
      <w:r w:rsidR="00775722">
        <w:rPr>
          <w:sz w:val="28"/>
          <w:szCs w:val="28"/>
        </w:rPr>
        <w:t xml:space="preserve"> </w:t>
      </w:r>
      <w:r w:rsidR="00BE4219">
        <w:rPr>
          <w:sz w:val="28"/>
          <w:szCs w:val="28"/>
        </w:rPr>
        <w:t xml:space="preserve">If achieved, most will agree that </w:t>
      </w:r>
      <w:r w:rsidR="00C45055">
        <w:rPr>
          <w:sz w:val="28"/>
          <w:szCs w:val="28"/>
        </w:rPr>
        <w:t>the</w:t>
      </w:r>
      <w:r w:rsidR="00BE4219">
        <w:rPr>
          <w:sz w:val="28"/>
          <w:szCs w:val="28"/>
        </w:rPr>
        <w:t xml:space="preserve"> </w:t>
      </w:r>
      <w:r w:rsidR="00922C58">
        <w:rPr>
          <w:sz w:val="28"/>
          <w:szCs w:val="28"/>
        </w:rPr>
        <w:t>Prime Minister’s promise to</w:t>
      </w:r>
      <w:r w:rsidR="00BE4219">
        <w:rPr>
          <w:sz w:val="28"/>
          <w:szCs w:val="28"/>
        </w:rPr>
        <w:t xml:space="preserve"> ‘fix</w:t>
      </w:r>
      <w:r w:rsidR="00922C58">
        <w:rPr>
          <w:sz w:val="28"/>
          <w:szCs w:val="28"/>
        </w:rPr>
        <w:t xml:space="preserve"> social care</w:t>
      </w:r>
      <w:r w:rsidR="00BE4219">
        <w:rPr>
          <w:sz w:val="28"/>
          <w:szCs w:val="28"/>
        </w:rPr>
        <w:t xml:space="preserve">’ </w:t>
      </w:r>
      <w:r w:rsidR="000948EA">
        <w:rPr>
          <w:sz w:val="28"/>
          <w:szCs w:val="28"/>
        </w:rPr>
        <w:t>would</w:t>
      </w:r>
      <w:r w:rsidR="00922C58">
        <w:rPr>
          <w:sz w:val="28"/>
          <w:szCs w:val="28"/>
        </w:rPr>
        <w:t xml:space="preserve"> </w:t>
      </w:r>
      <w:r w:rsidR="000948EA">
        <w:rPr>
          <w:sz w:val="28"/>
          <w:szCs w:val="28"/>
        </w:rPr>
        <w:t>have</w:t>
      </w:r>
      <w:r w:rsidR="00922C58">
        <w:rPr>
          <w:sz w:val="28"/>
          <w:szCs w:val="28"/>
        </w:rPr>
        <w:t xml:space="preserve"> been</w:t>
      </w:r>
      <w:r w:rsidR="00BE4219">
        <w:rPr>
          <w:sz w:val="28"/>
          <w:szCs w:val="28"/>
        </w:rPr>
        <w:t xml:space="preserve"> delivered. </w:t>
      </w:r>
    </w:p>
    <w:p w14:paraId="40410098" w14:textId="2830CCE1" w:rsidR="00775722" w:rsidRDefault="00BE4219" w:rsidP="000A03B1">
      <w:pPr>
        <w:rPr>
          <w:sz w:val="28"/>
          <w:szCs w:val="28"/>
        </w:rPr>
      </w:pPr>
      <w:r>
        <w:rPr>
          <w:sz w:val="28"/>
          <w:szCs w:val="28"/>
        </w:rPr>
        <w:t>But t</w:t>
      </w:r>
      <w:r w:rsidR="00775722">
        <w:rPr>
          <w:sz w:val="28"/>
          <w:szCs w:val="28"/>
        </w:rPr>
        <w:t>he</w:t>
      </w:r>
      <w:r>
        <w:rPr>
          <w:sz w:val="28"/>
          <w:szCs w:val="28"/>
        </w:rPr>
        <w:t>re is a</w:t>
      </w:r>
      <w:r w:rsidR="00775722">
        <w:rPr>
          <w:sz w:val="28"/>
          <w:szCs w:val="28"/>
        </w:rPr>
        <w:t xml:space="preserve"> problem</w:t>
      </w:r>
      <w:r>
        <w:rPr>
          <w:sz w:val="28"/>
          <w:szCs w:val="28"/>
        </w:rPr>
        <w:t>.</w:t>
      </w:r>
      <w:r w:rsidR="00775722">
        <w:rPr>
          <w:sz w:val="28"/>
          <w:szCs w:val="28"/>
        </w:rPr>
        <w:t xml:space="preserve"> </w:t>
      </w:r>
      <w:r w:rsidR="00922C58">
        <w:rPr>
          <w:sz w:val="28"/>
          <w:szCs w:val="28"/>
        </w:rPr>
        <w:t>This vision is</w:t>
      </w:r>
      <w:r w:rsidR="00775722">
        <w:rPr>
          <w:sz w:val="28"/>
          <w:szCs w:val="28"/>
        </w:rPr>
        <w:t xml:space="preserve"> no different from the vision set out when the personalisation strategy was launched in </w:t>
      </w:r>
      <w:hyperlink r:id="rId5" w:history="1">
        <w:r w:rsidR="00775722" w:rsidRPr="00922C58">
          <w:rPr>
            <w:rStyle w:val="Hyperlink"/>
            <w:sz w:val="28"/>
            <w:szCs w:val="28"/>
          </w:rPr>
          <w:t>2007.</w:t>
        </w:r>
      </w:hyperlink>
      <w:r w:rsidR="00775722">
        <w:rPr>
          <w:sz w:val="28"/>
          <w:szCs w:val="28"/>
        </w:rPr>
        <w:t xml:space="preserve"> Nor is </w:t>
      </w:r>
      <w:r w:rsidR="00E25CBC">
        <w:rPr>
          <w:sz w:val="28"/>
          <w:szCs w:val="28"/>
        </w:rPr>
        <w:t>the vision</w:t>
      </w:r>
      <w:r w:rsidR="00775722">
        <w:rPr>
          <w:sz w:val="28"/>
          <w:szCs w:val="28"/>
        </w:rPr>
        <w:t xml:space="preserve"> any different from </w:t>
      </w:r>
      <w:r w:rsidR="00E25CBC">
        <w:rPr>
          <w:sz w:val="28"/>
          <w:szCs w:val="28"/>
        </w:rPr>
        <w:t>a</w:t>
      </w:r>
      <w:r w:rsidR="00775722">
        <w:rPr>
          <w:sz w:val="28"/>
          <w:szCs w:val="28"/>
        </w:rPr>
        <w:t xml:space="preserve"> re-launch in 201</w:t>
      </w:r>
      <w:r w:rsidR="00C45055">
        <w:rPr>
          <w:sz w:val="28"/>
          <w:szCs w:val="28"/>
        </w:rPr>
        <w:t>1</w:t>
      </w:r>
      <w:r w:rsidR="00775722">
        <w:rPr>
          <w:sz w:val="28"/>
          <w:szCs w:val="28"/>
        </w:rPr>
        <w:t xml:space="preserve"> </w:t>
      </w:r>
      <w:r w:rsidR="00E25CBC">
        <w:rPr>
          <w:sz w:val="28"/>
          <w:szCs w:val="28"/>
        </w:rPr>
        <w:t xml:space="preserve">by </w:t>
      </w:r>
      <w:r w:rsidR="00E25CBC" w:rsidRPr="00E25CBC">
        <w:rPr>
          <w:i/>
          <w:iCs/>
          <w:sz w:val="28"/>
          <w:szCs w:val="28"/>
        </w:rPr>
        <w:t>Think Local Act Persona</w:t>
      </w:r>
      <w:r w:rsidR="00C45055">
        <w:rPr>
          <w:i/>
          <w:iCs/>
          <w:sz w:val="28"/>
          <w:szCs w:val="28"/>
        </w:rPr>
        <w:t>l</w:t>
      </w:r>
      <w:r w:rsidR="00E25CBC">
        <w:rPr>
          <w:i/>
          <w:iCs/>
          <w:sz w:val="28"/>
          <w:szCs w:val="28"/>
        </w:rPr>
        <w:t xml:space="preserve"> (TLA</w:t>
      </w:r>
      <w:r w:rsidR="00C45055">
        <w:rPr>
          <w:i/>
          <w:iCs/>
          <w:sz w:val="28"/>
          <w:szCs w:val="28"/>
        </w:rPr>
        <w:t>P)</w:t>
      </w:r>
      <w:r w:rsidR="00E25CBC">
        <w:rPr>
          <w:sz w:val="28"/>
          <w:szCs w:val="28"/>
        </w:rPr>
        <w:t>, the body entrusted by Government to progress the personalisation strategy. TLAP gave it the title</w:t>
      </w:r>
      <w:r w:rsidR="00775722">
        <w:rPr>
          <w:sz w:val="28"/>
          <w:szCs w:val="28"/>
        </w:rPr>
        <w:t xml:space="preserve"> </w:t>
      </w:r>
      <w:r w:rsidR="00E25CBC">
        <w:rPr>
          <w:sz w:val="28"/>
          <w:szCs w:val="28"/>
        </w:rPr>
        <w:t>‘</w:t>
      </w:r>
      <w:r w:rsidR="00775722" w:rsidRPr="00775722">
        <w:rPr>
          <w:i/>
          <w:iCs/>
          <w:sz w:val="28"/>
          <w:szCs w:val="28"/>
        </w:rPr>
        <w:t>Mak</w:t>
      </w:r>
      <w:r w:rsidR="00C45055">
        <w:rPr>
          <w:i/>
          <w:iCs/>
          <w:sz w:val="28"/>
          <w:szCs w:val="28"/>
        </w:rPr>
        <w:t>ing</w:t>
      </w:r>
      <w:r w:rsidR="00775722" w:rsidRPr="00775722">
        <w:rPr>
          <w:i/>
          <w:iCs/>
          <w:sz w:val="28"/>
          <w:szCs w:val="28"/>
        </w:rPr>
        <w:t xml:space="preserve"> It Real</w:t>
      </w:r>
      <w:r w:rsidR="00E25CBC">
        <w:rPr>
          <w:i/>
          <w:iCs/>
          <w:sz w:val="28"/>
          <w:szCs w:val="28"/>
        </w:rPr>
        <w:t>’</w:t>
      </w:r>
      <w:r w:rsidR="00775722">
        <w:rPr>
          <w:sz w:val="28"/>
          <w:szCs w:val="28"/>
        </w:rPr>
        <w:t xml:space="preserve"> -</w:t>
      </w:r>
      <w:r w:rsidR="00C45055">
        <w:rPr>
          <w:sz w:val="28"/>
          <w:szCs w:val="28"/>
        </w:rPr>
        <w:t xml:space="preserve"> the</w:t>
      </w:r>
      <w:r w:rsidR="00775722">
        <w:rPr>
          <w:sz w:val="28"/>
          <w:szCs w:val="28"/>
        </w:rPr>
        <w:t xml:space="preserve"> ‘it’</w:t>
      </w:r>
      <w:r w:rsidR="00C45055">
        <w:rPr>
          <w:sz w:val="28"/>
          <w:szCs w:val="28"/>
        </w:rPr>
        <w:t>,</w:t>
      </w:r>
      <w:r w:rsidR="00775722">
        <w:rPr>
          <w:sz w:val="28"/>
          <w:szCs w:val="28"/>
        </w:rPr>
        <w:t xml:space="preserve"> </w:t>
      </w:r>
      <w:r w:rsidR="00C45055">
        <w:rPr>
          <w:sz w:val="28"/>
          <w:szCs w:val="28"/>
        </w:rPr>
        <w:t xml:space="preserve">we may believe, </w:t>
      </w:r>
      <w:r w:rsidR="00775722">
        <w:rPr>
          <w:sz w:val="28"/>
          <w:szCs w:val="28"/>
        </w:rPr>
        <w:t xml:space="preserve">being personalisation </w:t>
      </w:r>
      <w:r w:rsidR="00E25CBC">
        <w:rPr>
          <w:sz w:val="28"/>
          <w:szCs w:val="28"/>
        </w:rPr>
        <w:t>- making</w:t>
      </w:r>
      <w:r w:rsidR="00775722">
        <w:rPr>
          <w:sz w:val="28"/>
          <w:szCs w:val="28"/>
        </w:rPr>
        <w:t xml:space="preserve"> the implicit assumption </w:t>
      </w:r>
      <w:r w:rsidR="00E25CBC">
        <w:rPr>
          <w:sz w:val="28"/>
          <w:szCs w:val="28"/>
        </w:rPr>
        <w:t xml:space="preserve">clear </w:t>
      </w:r>
      <w:r w:rsidR="00775722">
        <w:rPr>
          <w:sz w:val="28"/>
          <w:szCs w:val="28"/>
        </w:rPr>
        <w:t xml:space="preserve">that </w:t>
      </w:r>
      <w:r w:rsidR="00C45055">
        <w:rPr>
          <w:sz w:val="28"/>
          <w:szCs w:val="28"/>
        </w:rPr>
        <w:t>personalisation</w:t>
      </w:r>
      <w:r w:rsidR="00775722">
        <w:rPr>
          <w:sz w:val="28"/>
          <w:szCs w:val="28"/>
        </w:rPr>
        <w:t xml:space="preserve"> had not happened. And when</w:t>
      </w:r>
      <w:r w:rsidR="00E25CBC">
        <w:rPr>
          <w:sz w:val="28"/>
          <w:szCs w:val="28"/>
        </w:rPr>
        <w:t xml:space="preserve"> the first iteration of</w:t>
      </w:r>
      <w:r w:rsidR="00775722">
        <w:rPr>
          <w:sz w:val="28"/>
          <w:szCs w:val="28"/>
        </w:rPr>
        <w:t xml:space="preserve"> </w:t>
      </w:r>
      <w:r>
        <w:rPr>
          <w:sz w:val="28"/>
          <w:szCs w:val="28"/>
        </w:rPr>
        <w:t>‘</w:t>
      </w:r>
      <w:r w:rsidR="00775722" w:rsidRPr="00775722">
        <w:rPr>
          <w:i/>
          <w:iCs/>
          <w:sz w:val="28"/>
          <w:szCs w:val="28"/>
        </w:rPr>
        <w:t>Mak</w:t>
      </w:r>
      <w:r w:rsidR="00C45055">
        <w:rPr>
          <w:i/>
          <w:iCs/>
          <w:sz w:val="28"/>
          <w:szCs w:val="28"/>
        </w:rPr>
        <w:t>ing</w:t>
      </w:r>
      <w:r w:rsidR="00775722" w:rsidRPr="00775722">
        <w:rPr>
          <w:i/>
          <w:iCs/>
          <w:sz w:val="28"/>
          <w:szCs w:val="28"/>
        </w:rPr>
        <w:t xml:space="preserve"> It Real</w:t>
      </w:r>
      <w:r>
        <w:rPr>
          <w:i/>
          <w:iCs/>
          <w:sz w:val="28"/>
          <w:szCs w:val="28"/>
        </w:rPr>
        <w:t>’</w:t>
      </w:r>
      <w:r w:rsidR="00775722">
        <w:rPr>
          <w:sz w:val="28"/>
          <w:szCs w:val="28"/>
        </w:rPr>
        <w:t xml:space="preserve"> </w:t>
      </w:r>
      <w:r w:rsidR="00E25CBC">
        <w:rPr>
          <w:sz w:val="28"/>
          <w:szCs w:val="28"/>
        </w:rPr>
        <w:t xml:space="preserve">failed </w:t>
      </w:r>
      <w:r w:rsidR="00775722">
        <w:rPr>
          <w:sz w:val="28"/>
          <w:szCs w:val="28"/>
        </w:rPr>
        <w:t>t</w:t>
      </w:r>
      <w:r w:rsidR="00E25CBC">
        <w:rPr>
          <w:sz w:val="28"/>
          <w:szCs w:val="28"/>
        </w:rPr>
        <w:t>o</w:t>
      </w:r>
      <w:r w:rsidR="00775722">
        <w:rPr>
          <w:sz w:val="28"/>
          <w:szCs w:val="28"/>
        </w:rPr>
        <w:t xml:space="preserve"> </w:t>
      </w:r>
      <w:r>
        <w:rPr>
          <w:sz w:val="28"/>
          <w:szCs w:val="28"/>
        </w:rPr>
        <w:t>make it real</w:t>
      </w:r>
      <w:r w:rsidR="00775722">
        <w:rPr>
          <w:sz w:val="28"/>
          <w:szCs w:val="28"/>
        </w:rPr>
        <w:t xml:space="preserve">, </w:t>
      </w:r>
      <w:r>
        <w:rPr>
          <w:sz w:val="28"/>
          <w:szCs w:val="28"/>
        </w:rPr>
        <w:t>the strategy</w:t>
      </w:r>
      <w:r w:rsidR="00775722">
        <w:rPr>
          <w:sz w:val="28"/>
          <w:szCs w:val="28"/>
        </w:rPr>
        <w:t xml:space="preserve"> was re-launched in </w:t>
      </w:r>
      <w:hyperlink r:id="rId6" w:history="1">
        <w:r w:rsidR="00775722" w:rsidRPr="00922C58">
          <w:rPr>
            <w:rStyle w:val="Hyperlink"/>
            <w:sz w:val="28"/>
            <w:szCs w:val="28"/>
          </w:rPr>
          <w:t>2018.</w:t>
        </w:r>
      </w:hyperlink>
    </w:p>
    <w:p w14:paraId="4DA9EECB" w14:textId="5B0260C2" w:rsidR="00BE4219" w:rsidRDefault="00C45055" w:rsidP="000A03B1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A12A52">
        <w:rPr>
          <w:sz w:val="28"/>
          <w:szCs w:val="28"/>
        </w:rPr>
        <w:t xml:space="preserve">o the White Paper represents, incredibly, the </w:t>
      </w:r>
      <w:r w:rsidR="00A12A52" w:rsidRPr="00A12A52">
        <w:rPr>
          <w:b/>
          <w:bCs/>
          <w:i/>
          <w:iCs/>
          <w:sz w:val="28"/>
          <w:szCs w:val="28"/>
        </w:rPr>
        <w:t xml:space="preserve">fourth </w:t>
      </w:r>
      <w:r w:rsidR="00A12A52">
        <w:rPr>
          <w:sz w:val="28"/>
          <w:szCs w:val="28"/>
        </w:rPr>
        <w:t xml:space="preserve">launch of a strategy with a 14 year history of </w:t>
      </w:r>
      <w:r w:rsidR="000948EA">
        <w:rPr>
          <w:sz w:val="28"/>
          <w:szCs w:val="28"/>
        </w:rPr>
        <w:t xml:space="preserve">repeated </w:t>
      </w:r>
      <w:r w:rsidR="00A12A52">
        <w:rPr>
          <w:sz w:val="28"/>
          <w:szCs w:val="28"/>
        </w:rPr>
        <w:t xml:space="preserve">failure. </w:t>
      </w:r>
    </w:p>
    <w:p w14:paraId="31C164AE" w14:textId="0789BB19" w:rsidR="00775722" w:rsidRDefault="00E25CBC" w:rsidP="000A03B1">
      <w:pPr>
        <w:rPr>
          <w:sz w:val="28"/>
          <w:szCs w:val="28"/>
        </w:rPr>
      </w:pPr>
      <w:r>
        <w:rPr>
          <w:sz w:val="28"/>
          <w:szCs w:val="28"/>
        </w:rPr>
        <w:t>Government shows no curiosity as to why the personalisation strategy has failed.</w:t>
      </w:r>
      <w:r w:rsidR="002E2E7A">
        <w:rPr>
          <w:sz w:val="28"/>
          <w:szCs w:val="28"/>
        </w:rPr>
        <w:t xml:space="preserve"> There are t</w:t>
      </w:r>
      <w:r w:rsidR="00A12A52">
        <w:rPr>
          <w:sz w:val="28"/>
          <w:szCs w:val="28"/>
        </w:rPr>
        <w:t>h</w:t>
      </w:r>
      <w:r w:rsidR="00BE4219">
        <w:rPr>
          <w:sz w:val="28"/>
          <w:szCs w:val="28"/>
        </w:rPr>
        <w:t>ree</w:t>
      </w:r>
      <w:r w:rsidR="00A12A52">
        <w:rPr>
          <w:sz w:val="28"/>
          <w:szCs w:val="28"/>
        </w:rPr>
        <w:t xml:space="preserve"> </w:t>
      </w:r>
      <w:r w:rsidR="00BE4219">
        <w:rPr>
          <w:sz w:val="28"/>
          <w:szCs w:val="28"/>
        </w:rPr>
        <w:t>key elements</w:t>
      </w:r>
      <w:r w:rsidR="00A12A52">
        <w:rPr>
          <w:sz w:val="28"/>
          <w:szCs w:val="28"/>
        </w:rPr>
        <w:t xml:space="preserve"> of the strategy - </w:t>
      </w:r>
      <w:r w:rsidR="00EF6EFD">
        <w:rPr>
          <w:sz w:val="28"/>
          <w:szCs w:val="28"/>
        </w:rPr>
        <w:t xml:space="preserve">direct payments and </w:t>
      </w:r>
      <w:r w:rsidR="00A12A52">
        <w:rPr>
          <w:sz w:val="28"/>
          <w:szCs w:val="28"/>
        </w:rPr>
        <w:t xml:space="preserve">personal budgets, </w:t>
      </w:r>
      <w:r w:rsidR="00EF6EFD">
        <w:rPr>
          <w:sz w:val="28"/>
          <w:szCs w:val="28"/>
        </w:rPr>
        <w:t xml:space="preserve">empowerment of people with information to navigate the system and </w:t>
      </w:r>
      <w:r w:rsidR="00A12A52">
        <w:rPr>
          <w:sz w:val="28"/>
          <w:szCs w:val="28"/>
        </w:rPr>
        <w:t>exhortations to councils and their staff to change their behaviour.</w:t>
      </w:r>
      <w:r w:rsidR="000948EA">
        <w:rPr>
          <w:sz w:val="28"/>
          <w:szCs w:val="28"/>
        </w:rPr>
        <w:t xml:space="preserve"> Each has proven problematic.</w:t>
      </w:r>
    </w:p>
    <w:p w14:paraId="4D2EE39D" w14:textId="6D7D3976" w:rsidR="00A12A52" w:rsidRDefault="00BE4219" w:rsidP="000A03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</w:t>
      </w:r>
      <w:r w:rsidRPr="00A12A52">
        <w:rPr>
          <w:sz w:val="28"/>
          <w:szCs w:val="28"/>
          <w:u w:val="single"/>
        </w:rPr>
        <w:t xml:space="preserve">irect payments </w:t>
      </w:r>
      <w:r>
        <w:rPr>
          <w:sz w:val="28"/>
          <w:szCs w:val="28"/>
          <w:u w:val="single"/>
        </w:rPr>
        <w:t>and p</w:t>
      </w:r>
      <w:r w:rsidR="00A12A52" w:rsidRPr="00A12A52">
        <w:rPr>
          <w:sz w:val="28"/>
          <w:szCs w:val="28"/>
          <w:u w:val="single"/>
        </w:rPr>
        <w:t>ersonal budgets</w:t>
      </w:r>
    </w:p>
    <w:p w14:paraId="1F243D03" w14:textId="5402502E" w:rsidR="00A12A52" w:rsidRDefault="00A12A52" w:rsidP="00F96336">
      <w:pPr>
        <w:rPr>
          <w:sz w:val="28"/>
          <w:szCs w:val="28"/>
        </w:rPr>
      </w:pPr>
      <w:r>
        <w:rPr>
          <w:sz w:val="28"/>
          <w:szCs w:val="28"/>
        </w:rPr>
        <w:t>The White Paper</w:t>
      </w:r>
      <w:r w:rsidR="0078598B">
        <w:rPr>
          <w:sz w:val="28"/>
          <w:szCs w:val="28"/>
        </w:rPr>
        <w:t xml:space="preserve"> sees the</w:t>
      </w:r>
      <w:r w:rsidR="00F96336">
        <w:rPr>
          <w:sz w:val="28"/>
          <w:szCs w:val="28"/>
        </w:rPr>
        <w:t>se</w:t>
      </w:r>
      <w:r w:rsidR="002E2E7A">
        <w:rPr>
          <w:sz w:val="28"/>
          <w:szCs w:val="28"/>
        </w:rPr>
        <w:t xml:space="preserve"> two mechanisms</w:t>
      </w:r>
      <w:r w:rsidR="00F96336">
        <w:rPr>
          <w:sz w:val="28"/>
          <w:szCs w:val="28"/>
        </w:rPr>
        <w:t xml:space="preserve"> </w:t>
      </w:r>
      <w:r w:rsidR="0078598B">
        <w:rPr>
          <w:sz w:val="28"/>
          <w:szCs w:val="28"/>
        </w:rPr>
        <w:t>as a ‘</w:t>
      </w:r>
      <w:r w:rsidR="0078598B" w:rsidRPr="00F96336">
        <w:rPr>
          <w:i/>
          <w:iCs/>
          <w:sz w:val="28"/>
          <w:szCs w:val="28"/>
        </w:rPr>
        <w:t>vital way in which people can have more choice and control over their care and wellbeing’</w:t>
      </w:r>
      <w:r w:rsidR="00F96336">
        <w:rPr>
          <w:i/>
          <w:iCs/>
          <w:sz w:val="28"/>
          <w:szCs w:val="28"/>
        </w:rPr>
        <w:t>.</w:t>
      </w:r>
      <w:r w:rsidR="00F96336">
        <w:rPr>
          <w:sz w:val="28"/>
          <w:szCs w:val="28"/>
        </w:rPr>
        <w:t xml:space="preserve"> </w:t>
      </w:r>
      <w:r w:rsidR="00E3034A">
        <w:rPr>
          <w:sz w:val="28"/>
          <w:szCs w:val="28"/>
        </w:rPr>
        <w:t xml:space="preserve">However, </w:t>
      </w:r>
      <w:r w:rsidR="000948EA">
        <w:rPr>
          <w:sz w:val="28"/>
          <w:szCs w:val="28"/>
        </w:rPr>
        <w:t xml:space="preserve">meaningful </w:t>
      </w:r>
      <w:r w:rsidR="00E3034A">
        <w:rPr>
          <w:sz w:val="28"/>
          <w:szCs w:val="28"/>
        </w:rPr>
        <w:t>personal budgets do not</w:t>
      </w:r>
      <w:r w:rsidR="002E2E7A">
        <w:rPr>
          <w:sz w:val="28"/>
          <w:szCs w:val="28"/>
        </w:rPr>
        <w:t xml:space="preserve"> and cannot actually</w:t>
      </w:r>
      <w:r w:rsidR="00E3034A">
        <w:rPr>
          <w:sz w:val="28"/>
          <w:szCs w:val="28"/>
        </w:rPr>
        <w:t xml:space="preserve"> exist </w:t>
      </w:r>
      <w:r w:rsidR="002E2E7A">
        <w:rPr>
          <w:sz w:val="28"/>
          <w:szCs w:val="28"/>
        </w:rPr>
        <w:t>while</w:t>
      </w:r>
      <w:r w:rsidR="00E3034A">
        <w:rPr>
          <w:sz w:val="28"/>
          <w:szCs w:val="28"/>
        </w:rPr>
        <w:t xml:space="preserve"> it has been known for twenty years that direct payments work only for the small minority </w:t>
      </w:r>
      <w:r w:rsidR="000948EA">
        <w:rPr>
          <w:sz w:val="28"/>
          <w:szCs w:val="28"/>
        </w:rPr>
        <w:t>evidenced to be able</w:t>
      </w:r>
      <w:r w:rsidR="00E3034A">
        <w:rPr>
          <w:sz w:val="28"/>
          <w:szCs w:val="28"/>
        </w:rPr>
        <w:t xml:space="preserve"> to manage their own support systems</w:t>
      </w:r>
      <w:r w:rsidR="000948EA">
        <w:rPr>
          <w:sz w:val="28"/>
          <w:szCs w:val="28"/>
        </w:rPr>
        <w:t xml:space="preserve"> in a harsh environment</w:t>
      </w:r>
      <w:r w:rsidR="00E3034A">
        <w:rPr>
          <w:sz w:val="28"/>
          <w:szCs w:val="28"/>
        </w:rPr>
        <w:t>.</w:t>
      </w:r>
    </w:p>
    <w:p w14:paraId="56371757" w14:textId="77CAE387" w:rsidR="008A4B9B" w:rsidRDefault="00E3034A" w:rsidP="00F96336">
      <w:pPr>
        <w:rPr>
          <w:sz w:val="28"/>
          <w:szCs w:val="28"/>
        </w:rPr>
      </w:pPr>
      <w:r>
        <w:rPr>
          <w:sz w:val="28"/>
          <w:szCs w:val="28"/>
        </w:rPr>
        <w:t xml:space="preserve">The original idea of personal budgets </w:t>
      </w:r>
      <w:r w:rsidR="001633E0">
        <w:rPr>
          <w:sz w:val="28"/>
          <w:szCs w:val="28"/>
        </w:rPr>
        <w:t xml:space="preserve">was </w:t>
      </w:r>
      <w:r w:rsidR="002E2E7A">
        <w:rPr>
          <w:sz w:val="28"/>
          <w:szCs w:val="28"/>
        </w:rPr>
        <w:t xml:space="preserve">as an </w:t>
      </w:r>
      <w:r w:rsidR="001633E0">
        <w:rPr>
          <w:sz w:val="28"/>
          <w:szCs w:val="28"/>
        </w:rPr>
        <w:t>entitlement to a ‘</w:t>
      </w:r>
      <w:r w:rsidR="001633E0" w:rsidRPr="001633E0">
        <w:rPr>
          <w:i/>
          <w:iCs/>
          <w:sz w:val="28"/>
          <w:szCs w:val="28"/>
        </w:rPr>
        <w:t>fair allocation’</w:t>
      </w:r>
      <w:r w:rsidR="001633E0">
        <w:rPr>
          <w:sz w:val="28"/>
          <w:szCs w:val="28"/>
        </w:rPr>
        <w:t xml:space="preserve"> of money ‘up-front’</w:t>
      </w:r>
      <w:r w:rsidR="000948EA">
        <w:rPr>
          <w:sz w:val="28"/>
          <w:szCs w:val="28"/>
        </w:rPr>
        <w:t>,</w:t>
      </w:r>
      <w:r w:rsidR="001633E0">
        <w:rPr>
          <w:sz w:val="28"/>
          <w:szCs w:val="28"/>
        </w:rPr>
        <w:t xml:space="preserve"> sufficient for the person to </w:t>
      </w:r>
      <w:r w:rsidR="002E2E7A">
        <w:rPr>
          <w:sz w:val="28"/>
          <w:szCs w:val="28"/>
        </w:rPr>
        <w:t>purchase</w:t>
      </w:r>
      <w:r w:rsidR="001633E0">
        <w:rPr>
          <w:sz w:val="28"/>
          <w:szCs w:val="28"/>
        </w:rPr>
        <w:t xml:space="preserve"> the supports </w:t>
      </w:r>
      <w:r w:rsidR="002E2E7A">
        <w:rPr>
          <w:sz w:val="28"/>
          <w:szCs w:val="28"/>
        </w:rPr>
        <w:t>that would give them</w:t>
      </w:r>
      <w:r w:rsidR="001633E0">
        <w:rPr>
          <w:sz w:val="28"/>
          <w:szCs w:val="28"/>
        </w:rPr>
        <w:t xml:space="preserve"> ‘</w:t>
      </w:r>
      <w:hyperlink r:id="rId7" w:history="1">
        <w:r w:rsidR="001633E0" w:rsidRPr="008A4B9B">
          <w:rPr>
            <w:rStyle w:val="Hyperlink"/>
            <w:i/>
            <w:iCs/>
            <w:sz w:val="28"/>
            <w:szCs w:val="28"/>
          </w:rPr>
          <w:t>full citizenship’</w:t>
        </w:r>
      </w:hyperlink>
      <w:r w:rsidR="001633E0">
        <w:rPr>
          <w:sz w:val="28"/>
          <w:szCs w:val="28"/>
        </w:rPr>
        <w:t xml:space="preserve">.  </w:t>
      </w:r>
      <w:r w:rsidR="008A4B9B">
        <w:rPr>
          <w:sz w:val="28"/>
          <w:szCs w:val="28"/>
        </w:rPr>
        <w:t>The New Labour government was enthusiastic, but before implementation, dealt it two blows that were fatal.</w:t>
      </w:r>
    </w:p>
    <w:p w14:paraId="162242FC" w14:textId="60B3EED4" w:rsidR="00E3034A" w:rsidRDefault="001633E0" w:rsidP="00F963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first blow </w:t>
      </w:r>
      <w:r w:rsidR="008A4B9B">
        <w:rPr>
          <w:sz w:val="28"/>
          <w:szCs w:val="28"/>
        </w:rPr>
        <w:t>was in changing the idea of a</w:t>
      </w:r>
      <w:r>
        <w:rPr>
          <w:sz w:val="28"/>
          <w:szCs w:val="28"/>
        </w:rPr>
        <w:t xml:space="preserve"> ‘fair allocation’ to be just a fair allocation of whatever budget the local council happened to have. </w:t>
      </w:r>
      <w:r w:rsidR="008A4B9B">
        <w:rPr>
          <w:sz w:val="28"/>
          <w:szCs w:val="28"/>
        </w:rPr>
        <w:t>The</w:t>
      </w:r>
      <w:r w:rsidR="00723E62">
        <w:rPr>
          <w:sz w:val="28"/>
          <w:szCs w:val="28"/>
        </w:rPr>
        <w:t xml:space="preserve"> second and </w:t>
      </w:r>
      <w:r w:rsidR="000948EA">
        <w:rPr>
          <w:sz w:val="28"/>
          <w:szCs w:val="28"/>
        </w:rPr>
        <w:t xml:space="preserve">final </w:t>
      </w:r>
      <w:r w:rsidR="00723E62">
        <w:rPr>
          <w:sz w:val="28"/>
          <w:szCs w:val="28"/>
        </w:rPr>
        <w:t xml:space="preserve">blow </w:t>
      </w:r>
      <w:r w:rsidR="008A4B9B">
        <w:rPr>
          <w:sz w:val="28"/>
          <w:szCs w:val="28"/>
        </w:rPr>
        <w:t>was to</w:t>
      </w:r>
      <w:r w:rsidR="00723E62">
        <w:rPr>
          <w:sz w:val="28"/>
          <w:szCs w:val="28"/>
        </w:rPr>
        <w:t xml:space="preserve"> declared the ‘up-front’ allocation was not an entitlement, just an ‘indicative</w:t>
      </w:r>
      <w:r w:rsidR="008A4B9B">
        <w:rPr>
          <w:sz w:val="28"/>
          <w:szCs w:val="28"/>
        </w:rPr>
        <w:t>’ amount</w:t>
      </w:r>
      <w:r w:rsidR="00723E62">
        <w:rPr>
          <w:sz w:val="28"/>
          <w:szCs w:val="28"/>
        </w:rPr>
        <w:t>.</w:t>
      </w:r>
      <w:r w:rsidR="008A4B9B">
        <w:rPr>
          <w:sz w:val="28"/>
          <w:szCs w:val="28"/>
        </w:rPr>
        <w:t xml:space="preserve"> What people actually got would be known once the council had decided what needs it would </w:t>
      </w:r>
      <w:r w:rsidR="000948EA">
        <w:rPr>
          <w:sz w:val="28"/>
          <w:szCs w:val="28"/>
        </w:rPr>
        <w:t xml:space="preserve">meet </w:t>
      </w:r>
      <w:r w:rsidR="008A4B9B">
        <w:rPr>
          <w:sz w:val="28"/>
          <w:szCs w:val="28"/>
        </w:rPr>
        <w:t>and with what resources.</w:t>
      </w:r>
    </w:p>
    <w:p w14:paraId="359484B3" w14:textId="5A0011AA" w:rsidR="00723E62" w:rsidRDefault="00723E62" w:rsidP="00F96336">
      <w:pPr>
        <w:rPr>
          <w:sz w:val="28"/>
          <w:szCs w:val="28"/>
        </w:rPr>
      </w:pPr>
      <w:r>
        <w:rPr>
          <w:sz w:val="28"/>
          <w:szCs w:val="28"/>
        </w:rPr>
        <w:t xml:space="preserve">These two blows killed personal budgets at birth. The Care Act </w:t>
      </w:r>
      <w:r w:rsidR="008A4B9B">
        <w:rPr>
          <w:sz w:val="28"/>
          <w:szCs w:val="28"/>
        </w:rPr>
        <w:t>of</w:t>
      </w:r>
      <w:r>
        <w:rPr>
          <w:sz w:val="28"/>
          <w:szCs w:val="28"/>
        </w:rPr>
        <w:t xml:space="preserve"> 2014 </w:t>
      </w:r>
      <w:r w:rsidR="008A4B9B">
        <w:rPr>
          <w:sz w:val="28"/>
          <w:szCs w:val="28"/>
        </w:rPr>
        <w:t xml:space="preserve">introduced the term ‘personal budget’. But it </w:t>
      </w:r>
      <w:r>
        <w:rPr>
          <w:sz w:val="28"/>
          <w:szCs w:val="28"/>
        </w:rPr>
        <w:t xml:space="preserve">could not be clearer that it </w:t>
      </w:r>
      <w:r w:rsidR="000948EA">
        <w:rPr>
          <w:sz w:val="28"/>
          <w:szCs w:val="28"/>
        </w:rPr>
        <w:t>was</w:t>
      </w:r>
      <w:r>
        <w:rPr>
          <w:sz w:val="28"/>
          <w:szCs w:val="28"/>
        </w:rPr>
        <w:t xml:space="preserve"> nothing more than an administrative costing exercise </w:t>
      </w:r>
      <w:r w:rsidR="000948EA">
        <w:rPr>
          <w:sz w:val="28"/>
          <w:szCs w:val="28"/>
        </w:rPr>
        <w:t>taking place</w:t>
      </w:r>
      <w:r>
        <w:rPr>
          <w:sz w:val="28"/>
          <w:szCs w:val="28"/>
        </w:rPr>
        <w:t xml:space="preserve"> </w:t>
      </w:r>
      <w:r w:rsidR="0016668B">
        <w:rPr>
          <w:sz w:val="28"/>
          <w:szCs w:val="28"/>
        </w:rPr>
        <w:t>at the very end of the process</w:t>
      </w:r>
      <w:r>
        <w:rPr>
          <w:sz w:val="28"/>
          <w:szCs w:val="28"/>
        </w:rPr>
        <w:t>.</w:t>
      </w:r>
      <w:r w:rsidR="00E96E4E">
        <w:rPr>
          <w:sz w:val="28"/>
          <w:szCs w:val="28"/>
        </w:rPr>
        <w:t xml:space="preserve"> </w:t>
      </w:r>
      <w:r w:rsidR="0016668B">
        <w:rPr>
          <w:sz w:val="28"/>
          <w:szCs w:val="28"/>
        </w:rPr>
        <w:t>A ‘p</w:t>
      </w:r>
      <w:r w:rsidR="00E96E4E">
        <w:rPr>
          <w:sz w:val="28"/>
          <w:szCs w:val="28"/>
        </w:rPr>
        <w:t>ersonal budget</w:t>
      </w:r>
      <w:r w:rsidR="00AC733B">
        <w:rPr>
          <w:sz w:val="28"/>
          <w:szCs w:val="28"/>
        </w:rPr>
        <w:t xml:space="preserve">’ </w:t>
      </w:r>
      <w:r w:rsidR="0016668B">
        <w:rPr>
          <w:sz w:val="28"/>
          <w:szCs w:val="28"/>
        </w:rPr>
        <w:t xml:space="preserve">under the Care Act is </w:t>
      </w:r>
      <w:r w:rsidR="00E96E4E">
        <w:rPr>
          <w:sz w:val="28"/>
          <w:szCs w:val="28"/>
        </w:rPr>
        <w:t>not</w:t>
      </w:r>
      <w:r w:rsidR="0016668B">
        <w:rPr>
          <w:sz w:val="28"/>
          <w:szCs w:val="28"/>
        </w:rPr>
        <w:t xml:space="preserve"> a</w:t>
      </w:r>
      <w:r w:rsidR="00E96E4E">
        <w:rPr>
          <w:sz w:val="28"/>
          <w:szCs w:val="28"/>
        </w:rPr>
        <w:t xml:space="preserve"> </w:t>
      </w:r>
      <w:r w:rsidR="00E96E4E" w:rsidRPr="0016668B">
        <w:rPr>
          <w:sz w:val="28"/>
          <w:szCs w:val="28"/>
        </w:rPr>
        <w:t>budget</w:t>
      </w:r>
      <w:r w:rsidR="00E96E4E" w:rsidRPr="00E96E4E">
        <w:rPr>
          <w:i/>
          <w:iCs/>
          <w:sz w:val="28"/>
          <w:szCs w:val="28"/>
        </w:rPr>
        <w:t xml:space="preserve"> </w:t>
      </w:r>
      <w:r w:rsidR="00E96E4E">
        <w:rPr>
          <w:sz w:val="28"/>
          <w:szCs w:val="28"/>
        </w:rPr>
        <w:t>in any meaningful sense of the word.</w:t>
      </w:r>
      <w:r w:rsidR="009831A1">
        <w:rPr>
          <w:sz w:val="28"/>
          <w:szCs w:val="28"/>
        </w:rPr>
        <w:t xml:space="preserve"> It is in reality a completely pointless exercise.</w:t>
      </w:r>
    </w:p>
    <w:p w14:paraId="7D7E6BEE" w14:textId="3DFDBF1E" w:rsidR="00E61CCA" w:rsidRDefault="00723E62" w:rsidP="00F96336">
      <w:pPr>
        <w:rPr>
          <w:sz w:val="28"/>
          <w:szCs w:val="28"/>
        </w:rPr>
      </w:pPr>
      <w:r>
        <w:rPr>
          <w:sz w:val="28"/>
          <w:szCs w:val="28"/>
        </w:rPr>
        <w:t xml:space="preserve">It is an extraordinary act </w:t>
      </w:r>
      <w:r w:rsidR="0016668B">
        <w:rPr>
          <w:sz w:val="28"/>
          <w:szCs w:val="28"/>
        </w:rPr>
        <w:t>of</w:t>
      </w:r>
      <w:r w:rsidR="00E96E4E">
        <w:rPr>
          <w:sz w:val="28"/>
          <w:szCs w:val="28"/>
        </w:rPr>
        <w:t xml:space="preserve"> manipulation of the public’s mind that personal budgets </w:t>
      </w:r>
      <w:r w:rsidR="000948EA">
        <w:rPr>
          <w:sz w:val="28"/>
          <w:szCs w:val="28"/>
        </w:rPr>
        <w:t>are even seen to</w:t>
      </w:r>
      <w:r w:rsidR="00E96E4E">
        <w:rPr>
          <w:sz w:val="28"/>
          <w:szCs w:val="28"/>
        </w:rPr>
        <w:t xml:space="preserve"> exist, let alone have a transformative impact. A key part of </w:t>
      </w:r>
      <w:r w:rsidR="0016668B">
        <w:rPr>
          <w:sz w:val="28"/>
          <w:szCs w:val="28"/>
        </w:rPr>
        <w:t xml:space="preserve">that </w:t>
      </w:r>
      <w:r w:rsidR="00E96E4E">
        <w:rPr>
          <w:sz w:val="28"/>
          <w:szCs w:val="28"/>
        </w:rPr>
        <w:t>achiev</w:t>
      </w:r>
      <w:r w:rsidR="0016668B">
        <w:rPr>
          <w:sz w:val="28"/>
          <w:szCs w:val="28"/>
        </w:rPr>
        <w:t>ement</w:t>
      </w:r>
      <w:r w:rsidR="00E96E4E">
        <w:rPr>
          <w:sz w:val="28"/>
          <w:szCs w:val="28"/>
        </w:rPr>
        <w:t xml:space="preserve"> was to conflate </w:t>
      </w:r>
      <w:r w:rsidR="00E61CCA" w:rsidRPr="0016668B">
        <w:rPr>
          <w:i/>
          <w:iCs/>
          <w:sz w:val="28"/>
          <w:szCs w:val="28"/>
        </w:rPr>
        <w:t>personal budget</w:t>
      </w:r>
      <w:r w:rsidR="0016668B" w:rsidRPr="0016668B">
        <w:rPr>
          <w:i/>
          <w:iCs/>
          <w:sz w:val="28"/>
          <w:szCs w:val="28"/>
        </w:rPr>
        <w:t>s</w:t>
      </w:r>
      <w:r w:rsidR="00E96E4E">
        <w:rPr>
          <w:sz w:val="28"/>
          <w:szCs w:val="28"/>
        </w:rPr>
        <w:t xml:space="preserve"> with </w:t>
      </w:r>
      <w:r w:rsidR="00E96E4E" w:rsidRPr="0016668B">
        <w:rPr>
          <w:i/>
          <w:iCs/>
          <w:sz w:val="28"/>
          <w:szCs w:val="28"/>
        </w:rPr>
        <w:t>direct payments</w:t>
      </w:r>
      <w:r w:rsidR="0016668B">
        <w:rPr>
          <w:sz w:val="28"/>
          <w:szCs w:val="28"/>
        </w:rPr>
        <w:t xml:space="preserve"> as if they were the same</w:t>
      </w:r>
      <w:r w:rsidR="00E96E4E">
        <w:rPr>
          <w:sz w:val="28"/>
          <w:szCs w:val="28"/>
        </w:rPr>
        <w:t xml:space="preserve">. </w:t>
      </w:r>
      <w:r w:rsidR="0016668B">
        <w:rPr>
          <w:sz w:val="28"/>
          <w:szCs w:val="28"/>
        </w:rPr>
        <w:t xml:space="preserve"> But t</w:t>
      </w:r>
      <w:r w:rsidR="00E61CCA">
        <w:rPr>
          <w:sz w:val="28"/>
          <w:szCs w:val="28"/>
        </w:rPr>
        <w:t>hey are completely different</w:t>
      </w:r>
      <w:r w:rsidR="00E96E4E">
        <w:rPr>
          <w:sz w:val="28"/>
          <w:szCs w:val="28"/>
        </w:rPr>
        <w:t xml:space="preserve">. </w:t>
      </w:r>
      <w:r w:rsidR="00E61CCA">
        <w:rPr>
          <w:sz w:val="28"/>
          <w:szCs w:val="28"/>
        </w:rPr>
        <w:t>When d</w:t>
      </w:r>
      <w:r w:rsidR="00E96E4E">
        <w:rPr>
          <w:sz w:val="28"/>
          <w:szCs w:val="28"/>
        </w:rPr>
        <w:t xml:space="preserve">irect payments were introduced in the 1990’s </w:t>
      </w:r>
      <w:r w:rsidR="00E61CCA">
        <w:rPr>
          <w:sz w:val="28"/>
          <w:szCs w:val="28"/>
        </w:rPr>
        <w:t xml:space="preserve">they allowed </w:t>
      </w:r>
      <w:r w:rsidR="000948EA">
        <w:rPr>
          <w:sz w:val="28"/>
          <w:szCs w:val="28"/>
        </w:rPr>
        <w:t xml:space="preserve">disabled </w:t>
      </w:r>
      <w:r w:rsidR="00E61CCA">
        <w:rPr>
          <w:sz w:val="28"/>
          <w:szCs w:val="28"/>
        </w:rPr>
        <w:t xml:space="preserve">people to step outside the mainstream provision </w:t>
      </w:r>
      <w:r w:rsidR="00AC733B">
        <w:rPr>
          <w:sz w:val="28"/>
          <w:szCs w:val="28"/>
        </w:rPr>
        <w:t>to</w:t>
      </w:r>
      <w:r w:rsidR="00E61CCA">
        <w:rPr>
          <w:sz w:val="28"/>
          <w:szCs w:val="28"/>
        </w:rPr>
        <w:t xml:space="preserve"> employ their own Personal Assistants</w:t>
      </w:r>
      <w:r w:rsidR="000948EA">
        <w:rPr>
          <w:sz w:val="28"/>
          <w:szCs w:val="28"/>
        </w:rPr>
        <w:t xml:space="preserve"> and </w:t>
      </w:r>
      <w:r w:rsidR="00AC733B">
        <w:rPr>
          <w:sz w:val="28"/>
          <w:szCs w:val="28"/>
        </w:rPr>
        <w:t xml:space="preserve">so </w:t>
      </w:r>
      <w:r w:rsidR="000948EA">
        <w:rPr>
          <w:sz w:val="28"/>
          <w:szCs w:val="28"/>
        </w:rPr>
        <w:t>control their support</w:t>
      </w:r>
      <w:r w:rsidR="00E61CCA">
        <w:rPr>
          <w:sz w:val="28"/>
          <w:szCs w:val="28"/>
        </w:rPr>
        <w:t xml:space="preserve">. It worked then and it still </w:t>
      </w:r>
      <w:r w:rsidR="0016668B">
        <w:rPr>
          <w:sz w:val="28"/>
          <w:szCs w:val="28"/>
        </w:rPr>
        <w:t>does</w:t>
      </w:r>
      <w:r w:rsidR="00E61CCA">
        <w:rPr>
          <w:sz w:val="28"/>
          <w:szCs w:val="28"/>
        </w:rPr>
        <w:t>. Up-front allocations, however, played no part then and play no part</w:t>
      </w:r>
      <w:r w:rsidR="0016668B">
        <w:rPr>
          <w:sz w:val="28"/>
          <w:szCs w:val="28"/>
        </w:rPr>
        <w:t xml:space="preserve"> now</w:t>
      </w:r>
      <w:r w:rsidR="00E61CCA">
        <w:rPr>
          <w:sz w:val="28"/>
          <w:szCs w:val="28"/>
        </w:rPr>
        <w:t xml:space="preserve">. </w:t>
      </w:r>
    </w:p>
    <w:p w14:paraId="458DD9AE" w14:textId="393150C8" w:rsidR="00B044D9" w:rsidRDefault="00B044D9" w:rsidP="00F96336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16668B">
        <w:rPr>
          <w:sz w:val="28"/>
          <w:szCs w:val="28"/>
        </w:rPr>
        <w:t>ut b</w:t>
      </w:r>
      <w:r>
        <w:rPr>
          <w:sz w:val="28"/>
          <w:szCs w:val="28"/>
        </w:rPr>
        <w:t>y showcasing the successes of th</w:t>
      </w:r>
      <w:r w:rsidR="0016668B">
        <w:rPr>
          <w:sz w:val="28"/>
          <w:szCs w:val="28"/>
        </w:rPr>
        <w:t>e</w:t>
      </w:r>
      <w:r>
        <w:rPr>
          <w:sz w:val="28"/>
          <w:szCs w:val="28"/>
        </w:rPr>
        <w:t xml:space="preserve"> small number of people </w:t>
      </w:r>
      <w:r w:rsidR="0016668B">
        <w:rPr>
          <w:sz w:val="28"/>
          <w:szCs w:val="28"/>
        </w:rPr>
        <w:t xml:space="preserve">self managing with a direct payment </w:t>
      </w:r>
      <w:r>
        <w:rPr>
          <w:sz w:val="28"/>
          <w:szCs w:val="28"/>
        </w:rPr>
        <w:t xml:space="preserve">- about 8% of all long term service users - </w:t>
      </w:r>
      <w:r w:rsidR="0016668B">
        <w:rPr>
          <w:sz w:val="28"/>
          <w:szCs w:val="28"/>
        </w:rPr>
        <w:t xml:space="preserve">and parading them </w:t>
      </w:r>
      <w:r>
        <w:rPr>
          <w:sz w:val="28"/>
          <w:szCs w:val="28"/>
        </w:rPr>
        <w:t xml:space="preserve">under the banner </w:t>
      </w:r>
      <w:r w:rsidR="008523D2">
        <w:rPr>
          <w:sz w:val="28"/>
          <w:szCs w:val="28"/>
        </w:rPr>
        <w:t xml:space="preserve">of </w:t>
      </w:r>
      <w:r w:rsidR="009831A1">
        <w:rPr>
          <w:sz w:val="28"/>
          <w:szCs w:val="28"/>
        </w:rPr>
        <w:t xml:space="preserve">being </w:t>
      </w:r>
      <w:r w:rsidR="0016668B">
        <w:rPr>
          <w:sz w:val="28"/>
          <w:szCs w:val="28"/>
        </w:rPr>
        <w:t xml:space="preserve">a form of </w:t>
      </w:r>
      <w:r>
        <w:rPr>
          <w:sz w:val="28"/>
          <w:szCs w:val="28"/>
        </w:rPr>
        <w:t xml:space="preserve">‘personal budgets’ </w:t>
      </w:r>
      <w:r w:rsidR="00EB65AE">
        <w:rPr>
          <w:sz w:val="28"/>
          <w:szCs w:val="28"/>
        </w:rPr>
        <w:t>TLAP</w:t>
      </w:r>
      <w:r>
        <w:rPr>
          <w:sz w:val="28"/>
          <w:szCs w:val="28"/>
        </w:rPr>
        <w:t xml:space="preserve"> has </w:t>
      </w:r>
      <w:r w:rsidR="00EB65AE">
        <w:rPr>
          <w:sz w:val="28"/>
          <w:szCs w:val="28"/>
        </w:rPr>
        <w:t>been able to keep</w:t>
      </w:r>
      <w:r>
        <w:rPr>
          <w:sz w:val="28"/>
          <w:szCs w:val="28"/>
        </w:rPr>
        <w:t xml:space="preserve"> the personal budget mythology </w:t>
      </w:r>
      <w:hyperlink r:id="rId8" w:history="1">
        <w:r w:rsidRPr="00AC733B">
          <w:rPr>
            <w:rStyle w:val="Hyperlink"/>
            <w:sz w:val="28"/>
            <w:szCs w:val="28"/>
          </w:rPr>
          <w:t>alive</w:t>
        </w:r>
      </w:hyperlink>
      <w:r>
        <w:rPr>
          <w:sz w:val="28"/>
          <w:szCs w:val="28"/>
        </w:rPr>
        <w:t xml:space="preserve">. </w:t>
      </w:r>
    </w:p>
    <w:p w14:paraId="7A68903D" w14:textId="07C08117" w:rsidR="00B044D9" w:rsidRPr="009831A1" w:rsidRDefault="009831A1" w:rsidP="00F96336">
      <w:pPr>
        <w:rPr>
          <w:sz w:val="28"/>
          <w:szCs w:val="28"/>
          <w:u w:val="single"/>
        </w:rPr>
      </w:pPr>
      <w:r w:rsidRPr="009831A1">
        <w:rPr>
          <w:sz w:val="28"/>
          <w:szCs w:val="28"/>
          <w:u w:val="single"/>
        </w:rPr>
        <w:t>Empowering</w:t>
      </w:r>
      <w:r>
        <w:rPr>
          <w:sz w:val="28"/>
          <w:szCs w:val="28"/>
          <w:u w:val="single"/>
        </w:rPr>
        <w:t xml:space="preserve"> people</w:t>
      </w:r>
      <w:r w:rsidRPr="009831A1">
        <w:rPr>
          <w:sz w:val="28"/>
          <w:szCs w:val="28"/>
          <w:u w:val="single"/>
        </w:rPr>
        <w:t xml:space="preserve"> to navigate the system</w:t>
      </w:r>
    </w:p>
    <w:p w14:paraId="47540F1B" w14:textId="72BBC21F" w:rsidR="003B0949" w:rsidRDefault="003B0949" w:rsidP="009831A1">
      <w:pPr>
        <w:rPr>
          <w:sz w:val="28"/>
          <w:szCs w:val="28"/>
        </w:rPr>
      </w:pPr>
      <w:r>
        <w:rPr>
          <w:sz w:val="28"/>
          <w:szCs w:val="28"/>
        </w:rPr>
        <w:t>The White Paper says people ‘</w:t>
      </w:r>
      <w:r w:rsidRPr="003B0949">
        <w:rPr>
          <w:i/>
          <w:iCs/>
          <w:sz w:val="28"/>
          <w:szCs w:val="28"/>
        </w:rPr>
        <w:t>struggle to understand the system</w:t>
      </w:r>
      <w:r>
        <w:rPr>
          <w:i/>
          <w:iCs/>
          <w:sz w:val="28"/>
          <w:szCs w:val="28"/>
        </w:rPr>
        <w:t>’</w:t>
      </w:r>
      <w:r w:rsidR="00EB65AE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B65AE">
        <w:rPr>
          <w:sz w:val="28"/>
          <w:szCs w:val="28"/>
        </w:rPr>
        <w:t xml:space="preserve">This </w:t>
      </w:r>
      <w:r w:rsidR="008523D2">
        <w:rPr>
          <w:sz w:val="28"/>
          <w:szCs w:val="28"/>
        </w:rPr>
        <w:t xml:space="preserve">state of affairs </w:t>
      </w:r>
      <w:r w:rsidR="00EB65AE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="00465712">
        <w:rPr>
          <w:sz w:val="28"/>
          <w:szCs w:val="28"/>
        </w:rPr>
        <w:t>fundamentally</w:t>
      </w:r>
      <w:r>
        <w:rPr>
          <w:sz w:val="28"/>
          <w:szCs w:val="28"/>
        </w:rPr>
        <w:t xml:space="preserve"> disempower</w:t>
      </w:r>
      <w:r w:rsidR="00EB65AE">
        <w:rPr>
          <w:sz w:val="28"/>
          <w:szCs w:val="28"/>
        </w:rPr>
        <w:t>ing</w:t>
      </w:r>
      <w:r>
        <w:rPr>
          <w:sz w:val="28"/>
          <w:szCs w:val="28"/>
        </w:rPr>
        <w:t>. Yet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9831A1">
        <w:rPr>
          <w:sz w:val="28"/>
          <w:szCs w:val="28"/>
        </w:rPr>
        <w:t xml:space="preserve">rovision of information </w:t>
      </w:r>
      <w:r>
        <w:rPr>
          <w:sz w:val="28"/>
          <w:szCs w:val="28"/>
        </w:rPr>
        <w:t>as a means to</w:t>
      </w:r>
      <w:r w:rsidR="009831A1">
        <w:rPr>
          <w:sz w:val="28"/>
          <w:szCs w:val="28"/>
        </w:rPr>
        <w:t xml:space="preserve"> empower</w:t>
      </w:r>
      <w:r>
        <w:rPr>
          <w:sz w:val="28"/>
          <w:szCs w:val="28"/>
        </w:rPr>
        <w:t>ment</w:t>
      </w:r>
      <w:r w:rsidR="009831A1">
        <w:rPr>
          <w:sz w:val="28"/>
          <w:szCs w:val="28"/>
        </w:rPr>
        <w:t xml:space="preserve"> was a key part of the personalisation strategy from the </w:t>
      </w:r>
      <w:r w:rsidR="00465712">
        <w:rPr>
          <w:sz w:val="28"/>
          <w:szCs w:val="28"/>
        </w:rPr>
        <w:t xml:space="preserve">very </w:t>
      </w:r>
      <w:r w:rsidR="009831A1">
        <w:rPr>
          <w:sz w:val="28"/>
          <w:szCs w:val="28"/>
        </w:rPr>
        <w:t>beginning.</w:t>
      </w:r>
      <w:r w:rsidR="00FF3473">
        <w:rPr>
          <w:sz w:val="28"/>
          <w:szCs w:val="28"/>
        </w:rPr>
        <w:t xml:space="preserve"> Why have councils failed over so many years in what is surely a very simple task</w:t>
      </w:r>
      <w:r w:rsidR="00EB65AE">
        <w:rPr>
          <w:sz w:val="28"/>
          <w:szCs w:val="28"/>
        </w:rPr>
        <w:t>?</w:t>
      </w:r>
    </w:p>
    <w:p w14:paraId="58874F16" w14:textId="6A2AB272" w:rsidR="003B0949" w:rsidRDefault="00465712" w:rsidP="009831A1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EB65AE">
        <w:rPr>
          <w:sz w:val="28"/>
          <w:szCs w:val="28"/>
        </w:rPr>
        <w:t>invites further</w:t>
      </w:r>
      <w:r>
        <w:rPr>
          <w:sz w:val="28"/>
          <w:szCs w:val="28"/>
        </w:rPr>
        <w:t xml:space="preserve"> hard questions</w:t>
      </w:r>
      <w:r w:rsidR="00FF3473">
        <w:rPr>
          <w:sz w:val="28"/>
          <w:szCs w:val="28"/>
        </w:rPr>
        <w:t>. D</w:t>
      </w:r>
      <w:r>
        <w:rPr>
          <w:sz w:val="28"/>
          <w:szCs w:val="28"/>
        </w:rPr>
        <w:t>o councils actually want to empower service users</w:t>
      </w:r>
      <w:r w:rsidR="00EB65AE">
        <w:rPr>
          <w:sz w:val="28"/>
          <w:szCs w:val="28"/>
        </w:rPr>
        <w:t>? W</w:t>
      </w:r>
      <w:r>
        <w:rPr>
          <w:sz w:val="28"/>
          <w:szCs w:val="28"/>
        </w:rPr>
        <w:t xml:space="preserve">ill </w:t>
      </w:r>
      <w:r w:rsidR="00EB65AE">
        <w:rPr>
          <w:sz w:val="28"/>
          <w:szCs w:val="28"/>
        </w:rPr>
        <w:t xml:space="preserve">empowering </w:t>
      </w:r>
      <w:r w:rsidR="00AC733B">
        <w:rPr>
          <w:sz w:val="28"/>
          <w:szCs w:val="28"/>
        </w:rPr>
        <w:t>service users</w:t>
      </w:r>
      <w:r w:rsidR="00EB65AE">
        <w:rPr>
          <w:sz w:val="28"/>
          <w:szCs w:val="28"/>
        </w:rPr>
        <w:t xml:space="preserve"> actually</w:t>
      </w:r>
      <w:r>
        <w:rPr>
          <w:sz w:val="28"/>
          <w:szCs w:val="28"/>
        </w:rPr>
        <w:t xml:space="preserve"> impede their operations? </w:t>
      </w:r>
      <w:r w:rsidR="00981F7C">
        <w:rPr>
          <w:sz w:val="28"/>
          <w:szCs w:val="28"/>
        </w:rPr>
        <w:t>Or i</w:t>
      </w:r>
      <w:r>
        <w:rPr>
          <w:sz w:val="28"/>
          <w:szCs w:val="28"/>
        </w:rPr>
        <w:t xml:space="preserve">s the system so complex and obscure that it is not even navigable? </w:t>
      </w:r>
    </w:p>
    <w:p w14:paraId="31B8DCBB" w14:textId="06AC1DC0" w:rsidR="003B0949" w:rsidRPr="00981F7C" w:rsidRDefault="008523D2" w:rsidP="009831A1">
      <w:pPr>
        <w:rPr>
          <w:sz w:val="28"/>
          <w:szCs w:val="28"/>
        </w:rPr>
      </w:pPr>
      <w:r>
        <w:rPr>
          <w:sz w:val="28"/>
          <w:szCs w:val="28"/>
        </w:rPr>
        <w:lastRenderedPageBreak/>
        <w:t>So far</w:t>
      </w:r>
      <w:r w:rsidR="00FF3473">
        <w:rPr>
          <w:sz w:val="28"/>
          <w:szCs w:val="28"/>
        </w:rPr>
        <w:t xml:space="preserve"> </w:t>
      </w:r>
      <w:r w:rsidR="00465712">
        <w:rPr>
          <w:sz w:val="28"/>
          <w:szCs w:val="28"/>
        </w:rPr>
        <w:t xml:space="preserve">Government </w:t>
      </w:r>
      <w:r>
        <w:rPr>
          <w:sz w:val="28"/>
          <w:szCs w:val="28"/>
        </w:rPr>
        <w:t>has not shown sufficient</w:t>
      </w:r>
      <w:r w:rsidR="00FF3473">
        <w:rPr>
          <w:sz w:val="28"/>
          <w:szCs w:val="28"/>
        </w:rPr>
        <w:t xml:space="preserve"> </w:t>
      </w:r>
      <w:r w:rsidR="00465712">
        <w:rPr>
          <w:sz w:val="28"/>
          <w:szCs w:val="28"/>
        </w:rPr>
        <w:t>curiosity</w:t>
      </w:r>
      <w:r>
        <w:rPr>
          <w:sz w:val="28"/>
          <w:szCs w:val="28"/>
        </w:rPr>
        <w:t xml:space="preserve"> to investigate the issue</w:t>
      </w:r>
      <w:r w:rsidR="00FF3473">
        <w:rPr>
          <w:sz w:val="28"/>
          <w:szCs w:val="28"/>
        </w:rPr>
        <w:t xml:space="preserve">. Instead it has committed </w:t>
      </w:r>
      <w:r>
        <w:rPr>
          <w:sz w:val="28"/>
          <w:szCs w:val="28"/>
        </w:rPr>
        <w:t>a modest</w:t>
      </w:r>
      <w:r w:rsidR="00FF3473">
        <w:rPr>
          <w:sz w:val="28"/>
          <w:szCs w:val="28"/>
        </w:rPr>
        <w:t xml:space="preserve"> £5M to </w:t>
      </w:r>
      <w:r w:rsidR="00981F7C">
        <w:rPr>
          <w:sz w:val="28"/>
          <w:szCs w:val="28"/>
        </w:rPr>
        <w:t>‘</w:t>
      </w:r>
      <w:r w:rsidR="00981F7C" w:rsidRPr="00981F7C">
        <w:rPr>
          <w:i/>
          <w:iCs/>
          <w:sz w:val="28"/>
          <w:szCs w:val="28"/>
        </w:rPr>
        <w:t>pilot and evaluate new ways to provide personalised advice to help people navigate local adult social care systems’</w:t>
      </w:r>
      <w:r w:rsidR="00981F7C">
        <w:rPr>
          <w:sz w:val="28"/>
          <w:szCs w:val="28"/>
        </w:rPr>
        <w:t xml:space="preserve">. What point is there in such work without first answering the obvious </w:t>
      </w:r>
      <w:r>
        <w:rPr>
          <w:sz w:val="28"/>
          <w:szCs w:val="28"/>
        </w:rPr>
        <w:t xml:space="preserve">unresolved </w:t>
      </w:r>
      <w:r w:rsidR="00981F7C">
        <w:rPr>
          <w:sz w:val="28"/>
          <w:szCs w:val="28"/>
        </w:rPr>
        <w:t>questions?</w:t>
      </w:r>
    </w:p>
    <w:p w14:paraId="063BC3E3" w14:textId="6DCC7393" w:rsidR="00FF3473" w:rsidRPr="00FF3473" w:rsidRDefault="00FF3473" w:rsidP="009831A1">
      <w:pPr>
        <w:rPr>
          <w:sz w:val="28"/>
          <w:szCs w:val="28"/>
          <w:u w:val="single"/>
        </w:rPr>
      </w:pPr>
      <w:r w:rsidRPr="00FF3473">
        <w:rPr>
          <w:sz w:val="28"/>
          <w:szCs w:val="28"/>
          <w:u w:val="single"/>
        </w:rPr>
        <w:t>Exhortations to change</w:t>
      </w:r>
    </w:p>
    <w:p w14:paraId="01674515" w14:textId="6FE40000" w:rsidR="00BB5F2B" w:rsidRDefault="00FF3473" w:rsidP="009831A1">
      <w:pPr>
        <w:rPr>
          <w:sz w:val="28"/>
          <w:szCs w:val="28"/>
        </w:rPr>
      </w:pPr>
      <w:r>
        <w:rPr>
          <w:sz w:val="28"/>
          <w:szCs w:val="28"/>
        </w:rPr>
        <w:t>The White Paper is packed with</w:t>
      </w:r>
      <w:r w:rsidR="00BB5F2B">
        <w:rPr>
          <w:sz w:val="28"/>
          <w:szCs w:val="28"/>
        </w:rPr>
        <w:t xml:space="preserve"> promises</w:t>
      </w:r>
      <w:r>
        <w:rPr>
          <w:sz w:val="28"/>
          <w:szCs w:val="28"/>
        </w:rPr>
        <w:t xml:space="preserve"> </w:t>
      </w:r>
      <w:r w:rsidR="00981F7C">
        <w:rPr>
          <w:sz w:val="28"/>
          <w:szCs w:val="28"/>
        </w:rPr>
        <w:t>to</w:t>
      </w:r>
      <w:r>
        <w:rPr>
          <w:sz w:val="28"/>
          <w:szCs w:val="28"/>
        </w:rPr>
        <w:t xml:space="preserve"> change</w:t>
      </w:r>
      <w:r w:rsidR="00981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behaviour of councils and their staff - to be </w:t>
      </w:r>
      <w:r w:rsidRPr="00981F7C">
        <w:rPr>
          <w:i/>
          <w:iCs/>
          <w:sz w:val="28"/>
          <w:szCs w:val="28"/>
        </w:rPr>
        <w:t>person centred</w:t>
      </w:r>
      <w:r>
        <w:rPr>
          <w:sz w:val="28"/>
          <w:szCs w:val="28"/>
        </w:rPr>
        <w:t xml:space="preserve">, to be </w:t>
      </w:r>
      <w:r w:rsidRPr="00981F7C">
        <w:rPr>
          <w:i/>
          <w:iCs/>
          <w:sz w:val="28"/>
          <w:szCs w:val="28"/>
        </w:rPr>
        <w:t>empowering</w:t>
      </w:r>
      <w:r>
        <w:rPr>
          <w:sz w:val="28"/>
          <w:szCs w:val="28"/>
        </w:rPr>
        <w:t xml:space="preserve">. </w:t>
      </w:r>
      <w:r w:rsidR="00BB5F2B">
        <w:rPr>
          <w:sz w:val="28"/>
          <w:szCs w:val="28"/>
        </w:rPr>
        <w:t xml:space="preserve">They are the same promises made in each of the previous three launches of the personalisation strategy. Indeed, </w:t>
      </w:r>
      <w:r w:rsidR="00981F7C">
        <w:rPr>
          <w:sz w:val="28"/>
          <w:szCs w:val="28"/>
        </w:rPr>
        <w:t>with only minor changes to the wor</w:t>
      </w:r>
      <w:r w:rsidR="00FE2FF4">
        <w:rPr>
          <w:sz w:val="28"/>
          <w:szCs w:val="28"/>
        </w:rPr>
        <w:t>d</w:t>
      </w:r>
      <w:r w:rsidR="00981F7C">
        <w:rPr>
          <w:sz w:val="28"/>
          <w:szCs w:val="28"/>
        </w:rPr>
        <w:t>ing, the exact same</w:t>
      </w:r>
      <w:r w:rsidR="00BB5F2B">
        <w:rPr>
          <w:sz w:val="28"/>
          <w:szCs w:val="28"/>
        </w:rPr>
        <w:t xml:space="preserve"> promises can be traced back even further to the Community Care reforms of the </w:t>
      </w:r>
      <w:r w:rsidR="008523D2">
        <w:rPr>
          <w:sz w:val="28"/>
          <w:szCs w:val="28"/>
        </w:rPr>
        <w:t xml:space="preserve">early </w:t>
      </w:r>
      <w:r w:rsidR="00BB5F2B">
        <w:rPr>
          <w:sz w:val="28"/>
          <w:szCs w:val="28"/>
        </w:rPr>
        <w:t xml:space="preserve">1990’s. </w:t>
      </w:r>
    </w:p>
    <w:p w14:paraId="1D0BFF9D" w14:textId="1FF9E642" w:rsidR="00BB5F2B" w:rsidRDefault="00BB5F2B" w:rsidP="009831A1">
      <w:pPr>
        <w:rPr>
          <w:sz w:val="28"/>
          <w:szCs w:val="28"/>
        </w:rPr>
      </w:pPr>
      <w:r>
        <w:rPr>
          <w:sz w:val="28"/>
          <w:szCs w:val="28"/>
        </w:rPr>
        <w:t xml:space="preserve">Yet, again, Government shows </w:t>
      </w:r>
      <w:r w:rsidR="00981F7C">
        <w:rPr>
          <w:sz w:val="28"/>
          <w:szCs w:val="28"/>
        </w:rPr>
        <w:t xml:space="preserve">absolutely </w:t>
      </w:r>
      <w:r>
        <w:rPr>
          <w:sz w:val="28"/>
          <w:szCs w:val="28"/>
        </w:rPr>
        <w:t>no curiosity as to why the</w:t>
      </w:r>
      <w:r w:rsidR="00981F7C">
        <w:rPr>
          <w:sz w:val="28"/>
          <w:szCs w:val="28"/>
        </w:rPr>
        <w:t xml:space="preserve">se </w:t>
      </w:r>
      <w:r w:rsidR="00FE2FF4">
        <w:rPr>
          <w:sz w:val="28"/>
          <w:szCs w:val="28"/>
        </w:rPr>
        <w:t xml:space="preserve">positive </w:t>
      </w:r>
      <w:r w:rsidR="00981F7C">
        <w:rPr>
          <w:sz w:val="28"/>
          <w:szCs w:val="28"/>
        </w:rPr>
        <w:t>behaviours, which councils readily sign up to,</w:t>
      </w:r>
      <w:r>
        <w:rPr>
          <w:sz w:val="28"/>
          <w:szCs w:val="28"/>
        </w:rPr>
        <w:t xml:space="preserve"> have not happened. The hard question </w:t>
      </w:r>
      <w:r w:rsidR="00981F7C">
        <w:rPr>
          <w:sz w:val="28"/>
          <w:szCs w:val="28"/>
        </w:rPr>
        <w:t xml:space="preserve">neither central nor local government </w:t>
      </w:r>
      <w:r w:rsidR="002D0427">
        <w:rPr>
          <w:sz w:val="28"/>
          <w:szCs w:val="28"/>
        </w:rPr>
        <w:t xml:space="preserve">seem to </w:t>
      </w:r>
      <w:r w:rsidR="00981F7C">
        <w:rPr>
          <w:sz w:val="28"/>
          <w:szCs w:val="28"/>
        </w:rPr>
        <w:t>ask</w:t>
      </w:r>
      <w:r>
        <w:rPr>
          <w:sz w:val="28"/>
          <w:szCs w:val="28"/>
        </w:rPr>
        <w:t xml:space="preserve"> is </w:t>
      </w:r>
      <w:r w:rsidR="00981F7C">
        <w:rPr>
          <w:sz w:val="28"/>
          <w:szCs w:val="28"/>
        </w:rPr>
        <w:t>whether</w:t>
      </w:r>
      <w:r>
        <w:rPr>
          <w:sz w:val="28"/>
          <w:szCs w:val="28"/>
        </w:rPr>
        <w:t xml:space="preserve"> there </w:t>
      </w:r>
      <w:r w:rsidR="00981F7C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something about the system that is conditioning the </w:t>
      </w:r>
      <w:r w:rsidR="00104AA4">
        <w:rPr>
          <w:sz w:val="28"/>
          <w:szCs w:val="28"/>
        </w:rPr>
        <w:t>disempowering, resource</w:t>
      </w:r>
      <w:r w:rsidR="002D0427">
        <w:rPr>
          <w:sz w:val="28"/>
          <w:szCs w:val="28"/>
        </w:rPr>
        <w:t>-</w:t>
      </w:r>
      <w:r w:rsidR="00104AA4">
        <w:rPr>
          <w:sz w:val="28"/>
          <w:szCs w:val="28"/>
        </w:rPr>
        <w:t xml:space="preserve">led </w:t>
      </w:r>
      <w:r>
        <w:rPr>
          <w:sz w:val="28"/>
          <w:szCs w:val="28"/>
        </w:rPr>
        <w:t xml:space="preserve">behaviour of councils and their staff? If </w:t>
      </w:r>
      <w:r w:rsidR="00104AA4">
        <w:rPr>
          <w:sz w:val="28"/>
          <w:szCs w:val="28"/>
        </w:rPr>
        <w:t>there is</w:t>
      </w:r>
      <w:r>
        <w:rPr>
          <w:sz w:val="28"/>
          <w:szCs w:val="28"/>
        </w:rPr>
        <w:t xml:space="preserve">, </w:t>
      </w:r>
      <w:r w:rsidR="002D0427">
        <w:rPr>
          <w:sz w:val="28"/>
          <w:szCs w:val="28"/>
        </w:rPr>
        <w:t>unless it is addressed</w:t>
      </w:r>
      <w:r>
        <w:rPr>
          <w:sz w:val="28"/>
          <w:szCs w:val="28"/>
        </w:rPr>
        <w:t xml:space="preserve">, </w:t>
      </w:r>
      <w:r w:rsidR="00104AA4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104AA4">
        <w:rPr>
          <w:sz w:val="28"/>
          <w:szCs w:val="28"/>
        </w:rPr>
        <w:t>promises are not worth the breath required to speak them</w:t>
      </w:r>
      <w:r w:rsidRPr="00BB5F2B">
        <w:rPr>
          <w:i/>
          <w:iCs/>
          <w:sz w:val="28"/>
          <w:szCs w:val="28"/>
        </w:rPr>
        <w:t>.</w:t>
      </w:r>
    </w:p>
    <w:p w14:paraId="02F51733" w14:textId="50257A9F" w:rsidR="00BB5F2B" w:rsidRPr="0041286F" w:rsidRDefault="0041286F" w:rsidP="009831A1">
      <w:pPr>
        <w:rPr>
          <w:sz w:val="28"/>
          <w:szCs w:val="28"/>
          <w:u w:val="single"/>
        </w:rPr>
      </w:pPr>
      <w:r w:rsidRPr="0041286F">
        <w:rPr>
          <w:sz w:val="28"/>
          <w:szCs w:val="28"/>
          <w:u w:val="single"/>
        </w:rPr>
        <w:t>The Care Act</w:t>
      </w:r>
    </w:p>
    <w:p w14:paraId="48DE023A" w14:textId="67772785" w:rsidR="0041286F" w:rsidRDefault="0041286F" w:rsidP="009831A1">
      <w:pPr>
        <w:rPr>
          <w:sz w:val="28"/>
          <w:szCs w:val="28"/>
        </w:rPr>
      </w:pPr>
      <w:r>
        <w:rPr>
          <w:sz w:val="28"/>
          <w:szCs w:val="28"/>
        </w:rPr>
        <w:t>The White Paper is</w:t>
      </w:r>
      <w:r w:rsidR="00104AA4">
        <w:rPr>
          <w:sz w:val="28"/>
          <w:szCs w:val="28"/>
        </w:rPr>
        <w:t>, however,</w:t>
      </w:r>
      <w:r>
        <w:rPr>
          <w:sz w:val="28"/>
          <w:szCs w:val="28"/>
        </w:rPr>
        <w:t xml:space="preserve"> surely right when it says the </w:t>
      </w:r>
      <w:r w:rsidR="009617C1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Care Act </w:t>
      </w:r>
      <w:r w:rsidRPr="0041286F">
        <w:rPr>
          <w:i/>
          <w:iCs/>
          <w:sz w:val="28"/>
          <w:szCs w:val="28"/>
        </w:rPr>
        <w:t>‘particularly its focus on wellbeing, provides a strong foundation for our vision’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The problem is that i</w:t>
      </w:r>
      <w:r w:rsidR="00104AA4">
        <w:rPr>
          <w:sz w:val="28"/>
          <w:szCs w:val="28"/>
        </w:rPr>
        <w:t>t then</w:t>
      </w:r>
      <w:r>
        <w:rPr>
          <w:sz w:val="28"/>
          <w:szCs w:val="28"/>
        </w:rPr>
        <w:t xml:space="preserve"> pick</w:t>
      </w:r>
      <w:r w:rsidR="00104AA4">
        <w:rPr>
          <w:sz w:val="28"/>
          <w:szCs w:val="28"/>
        </w:rPr>
        <w:t>s</w:t>
      </w:r>
      <w:r>
        <w:rPr>
          <w:sz w:val="28"/>
          <w:szCs w:val="28"/>
        </w:rPr>
        <w:t xml:space="preserve"> out five features of the Act </w:t>
      </w:r>
      <w:r w:rsidR="00104AA4">
        <w:rPr>
          <w:sz w:val="28"/>
          <w:szCs w:val="28"/>
        </w:rPr>
        <w:t xml:space="preserve">but </w:t>
      </w:r>
      <w:r>
        <w:rPr>
          <w:sz w:val="28"/>
          <w:szCs w:val="28"/>
        </w:rPr>
        <w:t xml:space="preserve">completely misses out the two </w:t>
      </w:r>
      <w:r w:rsidR="00104AA4">
        <w:rPr>
          <w:sz w:val="28"/>
          <w:szCs w:val="28"/>
        </w:rPr>
        <w:t>most critical to delivery of the Act’s vision.</w:t>
      </w:r>
      <w:r>
        <w:rPr>
          <w:sz w:val="28"/>
          <w:szCs w:val="28"/>
        </w:rPr>
        <w:t xml:space="preserve"> The</w:t>
      </w:r>
      <w:r w:rsidR="00104AA4">
        <w:rPr>
          <w:sz w:val="28"/>
          <w:szCs w:val="28"/>
        </w:rPr>
        <w:t xml:space="preserve"> Act places</w:t>
      </w:r>
      <w:r>
        <w:rPr>
          <w:sz w:val="28"/>
          <w:szCs w:val="28"/>
        </w:rPr>
        <w:t xml:space="preserve"> </w:t>
      </w:r>
      <w:r w:rsidR="009617C1">
        <w:rPr>
          <w:sz w:val="28"/>
          <w:szCs w:val="28"/>
        </w:rPr>
        <w:t>specific duties on councils to</w:t>
      </w:r>
      <w:r>
        <w:rPr>
          <w:sz w:val="28"/>
          <w:szCs w:val="28"/>
        </w:rPr>
        <w:t>;</w:t>
      </w:r>
    </w:p>
    <w:p w14:paraId="2E45ABBE" w14:textId="153750F9" w:rsidR="0041286F" w:rsidRPr="009617C1" w:rsidRDefault="0041286F" w:rsidP="009617C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617C1">
        <w:rPr>
          <w:sz w:val="28"/>
          <w:szCs w:val="28"/>
        </w:rPr>
        <w:t xml:space="preserve">identify </w:t>
      </w:r>
      <w:r w:rsidRPr="009617C1">
        <w:rPr>
          <w:i/>
          <w:iCs/>
          <w:sz w:val="28"/>
          <w:szCs w:val="28"/>
        </w:rPr>
        <w:t xml:space="preserve">all </w:t>
      </w:r>
      <w:r w:rsidRPr="009617C1">
        <w:rPr>
          <w:sz w:val="28"/>
          <w:szCs w:val="28"/>
        </w:rPr>
        <w:t>needs a person has for their</w:t>
      </w:r>
      <w:r w:rsidR="00F511AC">
        <w:rPr>
          <w:sz w:val="28"/>
          <w:szCs w:val="28"/>
        </w:rPr>
        <w:t xml:space="preserve"> wellbeing</w:t>
      </w:r>
      <w:r w:rsidR="009617C1">
        <w:rPr>
          <w:sz w:val="28"/>
          <w:szCs w:val="28"/>
        </w:rPr>
        <w:t>, which can have no regard to resource availability</w:t>
      </w:r>
      <w:r w:rsidR="009617C1" w:rsidRPr="009617C1">
        <w:rPr>
          <w:sz w:val="28"/>
          <w:szCs w:val="28"/>
        </w:rPr>
        <w:t xml:space="preserve"> </w:t>
      </w:r>
    </w:p>
    <w:p w14:paraId="06F0291E" w14:textId="6012B949" w:rsidR="0041286F" w:rsidRDefault="009617C1" w:rsidP="009617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9617C1">
        <w:rPr>
          <w:rFonts w:cstheme="minorHAnsi"/>
          <w:sz w:val="28"/>
          <w:szCs w:val="28"/>
        </w:rPr>
        <w:t>have regard to the need to ensure that sufficient services are available for meeting the needs for care</w:t>
      </w:r>
      <w:r w:rsidR="006336AB">
        <w:rPr>
          <w:rFonts w:cstheme="minorHAnsi"/>
          <w:sz w:val="28"/>
          <w:szCs w:val="28"/>
        </w:rPr>
        <w:t xml:space="preserve"> and support in their areas</w:t>
      </w:r>
    </w:p>
    <w:p w14:paraId="282FC474" w14:textId="77777777" w:rsidR="009617C1" w:rsidRDefault="009617C1" w:rsidP="009617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43FFC9C" w14:textId="2C0C1391" w:rsidR="00B44A5D" w:rsidRDefault="009617C1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Neither of these requirements are </w:t>
      </w:r>
      <w:r w:rsidR="00104AA4">
        <w:rPr>
          <w:rFonts w:cstheme="minorHAnsi"/>
          <w:sz w:val="28"/>
          <w:szCs w:val="28"/>
        </w:rPr>
        <w:t xml:space="preserve">being </w:t>
      </w:r>
      <w:r>
        <w:rPr>
          <w:rFonts w:cstheme="minorHAnsi"/>
          <w:sz w:val="28"/>
          <w:szCs w:val="28"/>
        </w:rPr>
        <w:t xml:space="preserve">delivered. The second, indeed, cannot be </w:t>
      </w:r>
      <w:r w:rsidR="00D75E92">
        <w:rPr>
          <w:rFonts w:cstheme="minorHAnsi"/>
          <w:sz w:val="28"/>
          <w:szCs w:val="28"/>
        </w:rPr>
        <w:t>delivered</w:t>
      </w:r>
      <w:r>
        <w:rPr>
          <w:rFonts w:cstheme="minorHAnsi"/>
          <w:sz w:val="28"/>
          <w:szCs w:val="28"/>
        </w:rPr>
        <w:t xml:space="preserve"> without the first. </w:t>
      </w:r>
      <w:r w:rsidR="00D75E92">
        <w:rPr>
          <w:rFonts w:cstheme="minorHAnsi"/>
          <w:sz w:val="28"/>
          <w:szCs w:val="28"/>
        </w:rPr>
        <w:t xml:space="preserve">And the first is not delivered because Government policy is to maintain the traditional system </w:t>
      </w:r>
      <w:r w:rsidR="006336AB">
        <w:rPr>
          <w:rFonts w:cstheme="minorHAnsi"/>
          <w:sz w:val="28"/>
          <w:szCs w:val="28"/>
        </w:rPr>
        <w:t xml:space="preserve">whereby a need is a need </w:t>
      </w:r>
      <w:r w:rsidR="00F511AC">
        <w:rPr>
          <w:rFonts w:cstheme="minorHAnsi"/>
          <w:sz w:val="28"/>
          <w:szCs w:val="28"/>
        </w:rPr>
        <w:t xml:space="preserve">only </w:t>
      </w:r>
      <w:r w:rsidR="006336AB">
        <w:rPr>
          <w:rFonts w:cstheme="minorHAnsi"/>
          <w:sz w:val="28"/>
          <w:szCs w:val="28"/>
        </w:rPr>
        <w:t>if there is resource to meet it</w:t>
      </w:r>
      <w:r w:rsidR="00D75E92">
        <w:rPr>
          <w:rFonts w:cstheme="minorHAnsi"/>
          <w:sz w:val="28"/>
          <w:szCs w:val="28"/>
        </w:rPr>
        <w:t>.</w:t>
      </w:r>
      <w:r w:rsidR="006336AB">
        <w:rPr>
          <w:rFonts w:cstheme="minorHAnsi"/>
          <w:sz w:val="28"/>
          <w:szCs w:val="28"/>
        </w:rPr>
        <w:t xml:space="preserve"> </w:t>
      </w:r>
    </w:p>
    <w:p w14:paraId="1C48C2A1" w14:textId="77777777" w:rsidR="00B44A5D" w:rsidRDefault="00B44A5D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36E725" w14:textId="7B1C9BE4" w:rsidR="00215249" w:rsidRDefault="006336AB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This is the</w:t>
      </w:r>
      <w:r w:rsidR="00104AA4">
        <w:rPr>
          <w:rFonts w:cstheme="minorHAnsi"/>
          <w:sz w:val="28"/>
          <w:szCs w:val="28"/>
        </w:rPr>
        <w:t xml:space="preserve"> effect of the</w:t>
      </w:r>
      <w:r>
        <w:rPr>
          <w:rFonts w:cstheme="minorHAnsi"/>
          <w:sz w:val="28"/>
          <w:szCs w:val="28"/>
        </w:rPr>
        <w:t xml:space="preserve"> ‘eligibility’ system.</w:t>
      </w:r>
      <w:r w:rsidR="00B44A5D">
        <w:rPr>
          <w:rFonts w:cstheme="minorHAnsi"/>
          <w:sz w:val="28"/>
          <w:szCs w:val="28"/>
        </w:rPr>
        <w:t xml:space="preserve"> Councils calibrate what they deem to be a </w:t>
      </w:r>
      <w:r w:rsidR="00104AA4">
        <w:rPr>
          <w:rFonts w:cstheme="minorHAnsi"/>
          <w:sz w:val="28"/>
          <w:szCs w:val="28"/>
        </w:rPr>
        <w:t>‘</w:t>
      </w:r>
      <w:r w:rsidR="00B44A5D">
        <w:rPr>
          <w:rFonts w:cstheme="minorHAnsi"/>
          <w:sz w:val="28"/>
          <w:szCs w:val="28"/>
        </w:rPr>
        <w:t>need</w:t>
      </w:r>
      <w:r w:rsidR="00104AA4">
        <w:rPr>
          <w:rFonts w:cstheme="minorHAnsi"/>
          <w:sz w:val="28"/>
          <w:szCs w:val="28"/>
        </w:rPr>
        <w:t>’</w:t>
      </w:r>
      <w:r w:rsidR="00B44A5D">
        <w:rPr>
          <w:rFonts w:cstheme="minorHAnsi"/>
          <w:sz w:val="28"/>
          <w:szCs w:val="28"/>
        </w:rPr>
        <w:t xml:space="preserve"> </w:t>
      </w:r>
      <w:r w:rsidR="00104AA4">
        <w:rPr>
          <w:rFonts w:cstheme="minorHAnsi"/>
          <w:sz w:val="28"/>
          <w:szCs w:val="28"/>
        </w:rPr>
        <w:t xml:space="preserve">calling for council resources </w:t>
      </w:r>
      <w:r w:rsidR="00B44A5D">
        <w:rPr>
          <w:rFonts w:cstheme="minorHAnsi"/>
          <w:sz w:val="28"/>
          <w:szCs w:val="28"/>
        </w:rPr>
        <w:t>to that for which they have resource. Anything else is simply a non-need, a mere want</w:t>
      </w:r>
      <w:r w:rsidR="006834EA">
        <w:rPr>
          <w:rFonts w:cstheme="minorHAnsi"/>
          <w:sz w:val="28"/>
          <w:szCs w:val="28"/>
        </w:rPr>
        <w:t xml:space="preserve"> or wish, but not a need</w:t>
      </w:r>
      <w:r w:rsidR="00B44A5D">
        <w:rPr>
          <w:rFonts w:cstheme="minorHAnsi"/>
          <w:sz w:val="28"/>
          <w:szCs w:val="28"/>
        </w:rPr>
        <w:t xml:space="preserve">. </w:t>
      </w:r>
      <w:r w:rsidR="006834EA">
        <w:rPr>
          <w:rFonts w:cstheme="minorHAnsi"/>
          <w:sz w:val="28"/>
          <w:szCs w:val="28"/>
        </w:rPr>
        <w:t>This circular, resource</w:t>
      </w:r>
      <w:r w:rsidR="00F511AC">
        <w:rPr>
          <w:rFonts w:cstheme="minorHAnsi"/>
          <w:sz w:val="28"/>
          <w:szCs w:val="28"/>
        </w:rPr>
        <w:t>-</w:t>
      </w:r>
      <w:r w:rsidR="006834EA">
        <w:rPr>
          <w:rFonts w:cstheme="minorHAnsi"/>
          <w:sz w:val="28"/>
          <w:szCs w:val="28"/>
        </w:rPr>
        <w:t xml:space="preserve">led way </w:t>
      </w:r>
      <w:r w:rsidR="00F511AC">
        <w:rPr>
          <w:rFonts w:cstheme="minorHAnsi"/>
          <w:sz w:val="28"/>
          <w:szCs w:val="28"/>
        </w:rPr>
        <w:t>of</w:t>
      </w:r>
      <w:r w:rsidR="006834EA">
        <w:rPr>
          <w:rFonts w:cstheme="minorHAnsi"/>
          <w:sz w:val="28"/>
          <w:szCs w:val="28"/>
        </w:rPr>
        <w:t xml:space="preserve"> defin</w:t>
      </w:r>
      <w:r w:rsidR="00F511AC">
        <w:rPr>
          <w:rFonts w:cstheme="minorHAnsi"/>
          <w:sz w:val="28"/>
          <w:szCs w:val="28"/>
        </w:rPr>
        <w:t>ing</w:t>
      </w:r>
      <w:r w:rsidR="006834EA">
        <w:rPr>
          <w:rFonts w:cstheme="minorHAnsi"/>
          <w:sz w:val="28"/>
          <w:szCs w:val="28"/>
        </w:rPr>
        <w:t xml:space="preserve"> ‘need’</w:t>
      </w:r>
      <w:r w:rsidR="00B44A5D">
        <w:rPr>
          <w:rFonts w:cstheme="minorHAnsi"/>
          <w:sz w:val="28"/>
          <w:szCs w:val="28"/>
        </w:rPr>
        <w:t xml:space="preserve"> explains</w:t>
      </w:r>
      <w:r w:rsidR="00AE228F">
        <w:rPr>
          <w:rFonts w:cstheme="minorHAnsi"/>
          <w:sz w:val="28"/>
          <w:szCs w:val="28"/>
        </w:rPr>
        <w:t xml:space="preserve"> </w:t>
      </w:r>
      <w:r w:rsidR="00F511AC">
        <w:rPr>
          <w:rFonts w:cstheme="minorHAnsi"/>
          <w:sz w:val="28"/>
          <w:szCs w:val="28"/>
        </w:rPr>
        <w:t xml:space="preserve">why </w:t>
      </w:r>
      <w:r w:rsidR="00AE228F">
        <w:rPr>
          <w:rFonts w:cstheme="minorHAnsi"/>
          <w:sz w:val="28"/>
          <w:szCs w:val="28"/>
        </w:rPr>
        <w:t xml:space="preserve">there is a </w:t>
      </w:r>
      <w:hyperlink r:id="rId9" w:history="1">
        <w:r w:rsidR="00B44A5D" w:rsidRPr="006834EA">
          <w:rPr>
            <w:rStyle w:val="Hyperlink"/>
            <w:rFonts w:cstheme="minorHAnsi"/>
            <w:sz w:val="28"/>
            <w:szCs w:val="28"/>
          </w:rPr>
          <w:t>60% disparity</w:t>
        </w:r>
      </w:hyperlink>
      <w:r w:rsidR="00B44A5D">
        <w:rPr>
          <w:rFonts w:cstheme="minorHAnsi"/>
          <w:sz w:val="28"/>
          <w:szCs w:val="28"/>
        </w:rPr>
        <w:t xml:space="preserve"> in how much support </w:t>
      </w:r>
      <w:r w:rsidR="00F511AC">
        <w:rPr>
          <w:rFonts w:cstheme="minorHAnsi"/>
          <w:sz w:val="28"/>
          <w:szCs w:val="28"/>
        </w:rPr>
        <w:t xml:space="preserve">different </w:t>
      </w:r>
      <w:r w:rsidR="00B44A5D">
        <w:rPr>
          <w:rFonts w:cstheme="minorHAnsi"/>
          <w:sz w:val="28"/>
          <w:szCs w:val="28"/>
        </w:rPr>
        <w:t>councils give their service</w:t>
      </w:r>
      <w:r w:rsidR="00AE228F">
        <w:rPr>
          <w:rFonts w:cstheme="minorHAnsi"/>
          <w:sz w:val="28"/>
          <w:szCs w:val="28"/>
        </w:rPr>
        <w:t xml:space="preserve"> users</w:t>
      </w:r>
      <w:r w:rsidR="00215249">
        <w:rPr>
          <w:rFonts w:cstheme="minorHAnsi"/>
          <w:sz w:val="28"/>
          <w:szCs w:val="28"/>
        </w:rPr>
        <w:t>. It also explains</w:t>
      </w:r>
      <w:r w:rsidR="00B44A5D">
        <w:rPr>
          <w:rFonts w:cstheme="minorHAnsi"/>
          <w:sz w:val="28"/>
          <w:szCs w:val="28"/>
        </w:rPr>
        <w:t xml:space="preserve"> why councils never have any information about unmet need</w:t>
      </w:r>
      <w:r w:rsidR="00215249">
        <w:rPr>
          <w:rFonts w:cstheme="minorHAnsi"/>
          <w:sz w:val="28"/>
          <w:szCs w:val="28"/>
        </w:rPr>
        <w:t>.</w:t>
      </w:r>
    </w:p>
    <w:p w14:paraId="797BBF8A" w14:textId="77777777" w:rsidR="00215249" w:rsidRDefault="00215249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05925B" w14:textId="4EB309D0" w:rsidR="009617C1" w:rsidRDefault="006834EA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Eligibility</w:t>
      </w:r>
      <w:r w:rsidR="00215249">
        <w:rPr>
          <w:rFonts w:cstheme="minorHAnsi"/>
          <w:sz w:val="28"/>
          <w:szCs w:val="28"/>
        </w:rPr>
        <w:t xml:space="preserve"> </w:t>
      </w:r>
      <w:r w:rsidR="00B44A5D">
        <w:rPr>
          <w:rFonts w:cstheme="minorHAnsi"/>
          <w:sz w:val="28"/>
          <w:szCs w:val="28"/>
        </w:rPr>
        <w:t xml:space="preserve">operates covertly. </w:t>
      </w:r>
      <w:r>
        <w:rPr>
          <w:rFonts w:cstheme="minorHAnsi"/>
          <w:sz w:val="28"/>
          <w:szCs w:val="28"/>
        </w:rPr>
        <w:t>C</w:t>
      </w:r>
      <w:r w:rsidR="00B44A5D">
        <w:rPr>
          <w:rFonts w:cstheme="minorHAnsi"/>
          <w:sz w:val="28"/>
          <w:szCs w:val="28"/>
        </w:rPr>
        <w:t>ouncils tell their public that they follow the national criteria</w:t>
      </w:r>
      <w:r w:rsidR="00215249">
        <w:rPr>
          <w:rFonts w:cstheme="minorHAnsi"/>
          <w:sz w:val="28"/>
          <w:szCs w:val="28"/>
        </w:rPr>
        <w:t xml:space="preserve">. These say that all needs that are </w:t>
      </w:r>
      <w:r>
        <w:rPr>
          <w:rFonts w:cstheme="minorHAnsi"/>
          <w:sz w:val="28"/>
          <w:szCs w:val="28"/>
        </w:rPr>
        <w:t>‘</w:t>
      </w:r>
      <w:hyperlink r:id="rId10" w:history="1">
        <w:r w:rsidR="00215249" w:rsidRPr="006834EA">
          <w:rPr>
            <w:rStyle w:val="Hyperlink"/>
            <w:rFonts w:cstheme="minorHAnsi"/>
            <w:i/>
            <w:iCs/>
            <w:sz w:val="28"/>
            <w:szCs w:val="28"/>
          </w:rPr>
          <w:t>important to the person</w:t>
        </w:r>
        <w:r w:rsidRPr="006834EA">
          <w:rPr>
            <w:rStyle w:val="Hyperlink"/>
            <w:rFonts w:cstheme="minorHAnsi"/>
            <w:i/>
            <w:iCs/>
            <w:sz w:val="28"/>
            <w:szCs w:val="28"/>
          </w:rPr>
          <w:t>’</w:t>
        </w:r>
      </w:hyperlink>
      <w:r w:rsidR="00215249">
        <w:rPr>
          <w:rFonts w:cstheme="minorHAnsi"/>
          <w:sz w:val="28"/>
          <w:szCs w:val="28"/>
        </w:rPr>
        <w:t xml:space="preserve"> due to </w:t>
      </w:r>
      <w:r>
        <w:rPr>
          <w:rFonts w:cstheme="minorHAnsi"/>
          <w:sz w:val="28"/>
          <w:szCs w:val="28"/>
        </w:rPr>
        <w:t>having a ‘</w:t>
      </w:r>
      <w:r w:rsidRPr="006834EA">
        <w:rPr>
          <w:rFonts w:cstheme="minorHAnsi"/>
          <w:i/>
          <w:iCs/>
          <w:sz w:val="28"/>
          <w:szCs w:val="28"/>
        </w:rPr>
        <w:t xml:space="preserve">significant </w:t>
      </w:r>
      <w:r w:rsidR="00215249" w:rsidRPr="006834EA">
        <w:rPr>
          <w:rFonts w:cstheme="minorHAnsi"/>
          <w:i/>
          <w:iCs/>
          <w:sz w:val="28"/>
          <w:szCs w:val="28"/>
        </w:rPr>
        <w:t>impact on their wellbeing</w:t>
      </w:r>
      <w:r w:rsidRPr="006834EA">
        <w:rPr>
          <w:rFonts w:cstheme="minorHAnsi"/>
          <w:i/>
          <w:iCs/>
          <w:sz w:val="28"/>
          <w:szCs w:val="28"/>
        </w:rPr>
        <w:t>’</w:t>
      </w:r>
      <w:r w:rsidR="00215249">
        <w:rPr>
          <w:rFonts w:cstheme="minorHAnsi"/>
          <w:sz w:val="28"/>
          <w:szCs w:val="28"/>
        </w:rPr>
        <w:t xml:space="preserve"> are treated as ‘eligible</w:t>
      </w:r>
      <w:r>
        <w:rPr>
          <w:rFonts w:cstheme="minorHAnsi"/>
          <w:sz w:val="28"/>
          <w:szCs w:val="28"/>
        </w:rPr>
        <w:t>’</w:t>
      </w:r>
      <w:r w:rsidR="00215249">
        <w:rPr>
          <w:rFonts w:cstheme="minorHAnsi"/>
          <w:sz w:val="28"/>
          <w:szCs w:val="28"/>
        </w:rPr>
        <w:t xml:space="preserve">. This is, of course, </w:t>
      </w:r>
      <w:r w:rsidR="004D2C94">
        <w:rPr>
          <w:rFonts w:cstheme="minorHAnsi"/>
          <w:sz w:val="28"/>
          <w:szCs w:val="28"/>
        </w:rPr>
        <w:t xml:space="preserve">hopelessly </w:t>
      </w:r>
      <w:r w:rsidR="00215249">
        <w:rPr>
          <w:rFonts w:cstheme="minorHAnsi"/>
          <w:sz w:val="28"/>
          <w:szCs w:val="28"/>
        </w:rPr>
        <w:t xml:space="preserve">undeliverable. </w:t>
      </w:r>
      <w:r w:rsidR="004D2C94">
        <w:rPr>
          <w:rFonts w:cstheme="minorHAnsi"/>
          <w:sz w:val="28"/>
          <w:szCs w:val="28"/>
        </w:rPr>
        <w:t xml:space="preserve">No council could afford it. </w:t>
      </w:r>
      <w:r w:rsidR="00215249">
        <w:rPr>
          <w:rFonts w:cstheme="minorHAnsi"/>
          <w:sz w:val="28"/>
          <w:szCs w:val="28"/>
        </w:rPr>
        <w:t>The</w:t>
      </w:r>
      <w:r w:rsidR="004D2C94">
        <w:rPr>
          <w:rFonts w:cstheme="minorHAnsi"/>
          <w:sz w:val="28"/>
          <w:szCs w:val="28"/>
        </w:rPr>
        <w:t xml:space="preserve"> real eligibility</w:t>
      </w:r>
      <w:r w:rsidR="00215249">
        <w:rPr>
          <w:rFonts w:cstheme="minorHAnsi"/>
          <w:sz w:val="28"/>
          <w:szCs w:val="28"/>
        </w:rPr>
        <w:t xml:space="preserve"> decisions are made behind closed doors.</w:t>
      </w:r>
    </w:p>
    <w:p w14:paraId="79567E93" w14:textId="0642C105" w:rsidR="00AE228F" w:rsidRDefault="00AE228F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9F39AC8" w14:textId="5FDDC86D" w:rsidR="00AE228F" w:rsidRDefault="00AE228F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And, of course, it requires a process that </w:t>
      </w:r>
      <w:r w:rsidR="00F511AC">
        <w:rPr>
          <w:rFonts w:cstheme="minorHAnsi"/>
          <w:sz w:val="28"/>
          <w:szCs w:val="28"/>
        </w:rPr>
        <w:t>destroys</w:t>
      </w:r>
      <w:r>
        <w:rPr>
          <w:rFonts w:cstheme="minorHAnsi"/>
          <w:sz w:val="28"/>
          <w:szCs w:val="28"/>
        </w:rPr>
        <w:t xml:space="preserve"> any prospect of being </w:t>
      </w:r>
      <w:r w:rsidRPr="00AE228F">
        <w:rPr>
          <w:rFonts w:cstheme="minorHAnsi"/>
          <w:i/>
          <w:iCs/>
          <w:sz w:val="28"/>
          <w:szCs w:val="28"/>
        </w:rPr>
        <w:t>person centred</w:t>
      </w:r>
      <w:r>
        <w:rPr>
          <w:rFonts w:cstheme="minorHAnsi"/>
          <w:sz w:val="28"/>
          <w:szCs w:val="28"/>
        </w:rPr>
        <w:t xml:space="preserve"> or </w:t>
      </w:r>
      <w:r w:rsidRPr="00AE228F">
        <w:rPr>
          <w:rFonts w:cstheme="minorHAnsi"/>
          <w:i/>
          <w:iCs/>
          <w:sz w:val="28"/>
          <w:szCs w:val="28"/>
        </w:rPr>
        <w:t>empowering</w:t>
      </w:r>
      <w:r>
        <w:rPr>
          <w:rFonts w:cstheme="minorHAnsi"/>
          <w:sz w:val="28"/>
          <w:szCs w:val="28"/>
        </w:rPr>
        <w:t xml:space="preserve">. People have to be fitted into whatever types of needs their council will consider ‘eligible’, cutting across the uniqueness of need upon which </w:t>
      </w:r>
      <w:r w:rsidR="00F511AC">
        <w:rPr>
          <w:rFonts w:cstheme="minorHAnsi"/>
          <w:sz w:val="28"/>
          <w:szCs w:val="28"/>
        </w:rPr>
        <w:t xml:space="preserve">the notion of </w:t>
      </w:r>
      <w:r>
        <w:rPr>
          <w:rFonts w:cstheme="minorHAnsi"/>
          <w:sz w:val="28"/>
          <w:szCs w:val="28"/>
        </w:rPr>
        <w:t>being person</w:t>
      </w:r>
      <w:r w:rsidR="00F511AC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centred rests. And only the professionals can work out if there is a ‘need’, cutting across any notion of people having any control over the way their needs are defined.</w:t>
      </w:r>
    </w:p>
    <w:p w14:paraId="3EA79259" w14:textId="1DE4E489" w:rsidR="00215249" w:rsidRDefault="00215249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120275F" w14:textId="2380B22A" w:rsidR="00DB482E" w:rsidRPr="00DB482E" w:rsidRDefault="00DB482E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DB482E">
        <w:rPr>
          <w:rFonts w:cstheme="minorHAnsi"/>
          <w:sz w:val="28"/>
          <w:szCs w:val="28"/>
          <w:u w:val="single"/>
        </w:rPr>
        <w:t>Two systems</w:t>
      </w:r>
      <w:r>
        <w:rPr>
          <w:rFonts w:cstheme="minorHAnsi"/>
          <w:sz w:val="28"/>
          <w:szCs w:val="28"/>
          <w:u w:val="single"/>
        </w:rPr>
        <w:t xml:space="preserve"> of social care</w:t>
      </w:r>
    </w:p>
    <w:p w14:paraId="3E93E0A5" w14:textId="4A1DFE6C" w:rsidR="00DB482E" w:rsidRDefault="00DB482E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BB63EF6" w14:textId="65C001AB" w:rsidR="00DB482E" w:rsidRDefault="00DB482E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There are two version of social care in this country</w:t>
      </w:r>
      <w:r w:rsidR="009B5039">
        <w:rPr>
          <w:rFonts w:cstheme="minorHAnsi"/>
          <w:sz w:val="28"/>
          <w:szCs w:val="28"/>
        </w:rPr>
        <w:t xml:space="preserve"> - t</w:t>
      </w:r>
      <w:r>
        <w:rPr>
          <w:rFonts w:cstheme="minorHAnsi"/>
          <w:sz w:val="28"/>
          <w:szCs w:val="28"/>
        </w:rPr>
        <w:t>he official</w:t>
      </w:r>
      <w:r w:rsidR="009B5039">
        <w:rPr>
          <w:rFonts w:cstheme="minorHAnsi"/>
          <w:sz w:val="28"/>
          <w:szCs w:val="28"/>
        </w:rPr>
        <w:t>, glossy brochure version</w:t>
      </w:r>
      <w:r>
        <w:rPr>
          <w:rFonts w:cstheme="minorHAnsi"/>
          <w:sz w:val="28"/>
          <w:szCs w:val="28"/>
        </w:rPr>
        <w:t xml:space="preserve"> </w:t>
      </w:r>
      <w:r w:rsidR="009B5039">
        <w:rPr>
          <w:rFonts w:cstheme="minorHAnsi"/>
          <w:sz w:val="28"/>
          <w:szCs w:val="28"/>
        </w:rPr>
        <w:t xml:space="preserve">and the real one. They are worlds apart. </w:t>
      </w:r>
      <w:r w:rsidR="00F511AC">
        <w:rPr>
          <w:rFonts w:cstheme="minorHAnsi"/>
          <w:sz w:val="28"/>
          <w:szCs w:val="28"/>
        </w:rPr>
        <w:t xml:space="preserve">Most people only find out when they have to seek help. </w:t>
      </w:r>
      <w:r w:rsidR="009B5039">
        <w:rPr>
          <w:rFonts w:cstheme="minorHAnsi"/>
          <w:sz w:val="28"/>
          <w:szCs w:val="28"/>
        </w:rPr>
        <w:t>The glossy brochures dupe the public into believing all needs important to each person’s wellbeing will be met, that personal budgets give people control</w:t>
      </w:r>
      <w:r w:rsidR="00FF1542">
        <w:rPr>
          <w:rFonts w:cstheme="minorHAnsi"/>
          <w:sz w:val="28"/>
          <w:szCs w:val="28"/>
        </w:rPr>
        <w:t xml:space="preserve"> and empower them</w:t>
      </w:r>
      <w:r w:rsidR="009B5039">
        <w:rPr>
          <w:rFonts w:cstheme="minorHAnsi"/>
          <w:sz w:val="28"/>
          <w:szCs w:val="28"/>
        </w:rPr>
        <w:t>, that national eligibility criteria ensure equity and fairness</w:t>
      </w:r>
      <w:r w:rsidR="00FF1542">
        <w:rPr>
          <w:rFonts w:cstheme="minorHAnsi"/>
          <w:sz w:val="28"/>
          <w:szCs w:val="28"/>
        </w:rPr>
        <w:t>, that decisions are made in an open and transparent way</w:t>
      </w:r>
      <w:r w:rsidR="009B5039">
        <w:rPr>
          <w:rFonts w:cstheme="minorHAnsi"/>
          <w:sz w:val="28"/>
          <w:szCs w:val="28"/>
        </w:rPr>
        <w:t xml:space="preserve">. In the real world there is gross inequity, </w:t>
      </w:r>
      <w:r w:rsidR="00FF1542">
        <w:rPr>
          <w:rFonts w:cstheme="minorHAnsi"/>
          <w:sz w:val="28"/>
          <w:szCs w:val="28"/>
        </w:rPr>
        <w:t>decisions are made behind closed doors, budgets</w:t>
      </w:r>
      <w:r w:rsidR="00FE2FF4">
        <w:rPr>
          <w:rFonts w:cstheme="minorHAnsi"/>
          <w:sz w:val="28"/>
          <w:szCs w:val="28"/>
        </w:rPr>
        <w:t>,</w:t>
      </w:r>
      <w:r w:rsidR="00FF1542">
        <w:rPr>
          <w:rFonts w:cstheme="minorHAnsi"/>
          <w:sz w:val="28"/>
          <w:szCs w:val="28"/>
        </w:rPr>
        <w:t xml:space="preserve"> not importance to the person</w:t>
      </w:r>
      <w:r w:rsidR="00FE2FF4">
        <w:rPr>
          <w:rFonts w:cstheme="minorHAnsi"/>
          <w:sz w:val="28"/>
          <w:szCs w:val="28"/>
        </w:rPr>
        <w:t>,</w:t>
      </w:r>
      <w:r w:rsidR="00FF1542">
        <w:rPr>
          <w:rFonts w:cstheme="minorHAnsi"/>
          <w:sz w:val="28"/>
          <w:szCs w:val="28"/>
        </w:rPr>
        <w:t xml:space="preserve"> determine priority</w:t>
      </w:r>
      <w:r w:rsidR="00F511AC">
        <w:rPr>
          <w:rFonts w:cstheme="minorHAnsi"/>
          <w:sz w:val="28"/>
          <w:szCs w:val="28"/>
        </w:rPr>
        <w:t xml:space="preserve"> and many hundreds of thousands of people with support needs go unhelped</w:t>
      </w:r>
      <w:r w:rsidR="00FF1542">
        <w:rPr>
          <w:rFonts w:cstheme="minorHAnsi"/>
          <w:sz w:val="28"/>
          <w:szCs w:val="28"/>
        </w:rPr>
        <w:t>.</w:t>
      </w:r>
    </w:p>
    <w:p w14:paraId="40DE060E" w14:textId="209B2679" w:rsidR="00FF1542" w:rsidRDefault="00FF1542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B1FAC32" w14:textId="120CFCF4" w:rsidR="00FF1542" w:rsidRDefault="00FF1542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 course people find th</w:t>
      </w:r>
      <w:r w:rsidR="00FE6107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system unnavigable. </w:t>
      </w:r>
      <w:r w:rsidR="00FE6107">
        <w:rPr>
          <w:rFonts w:cstheme="minorHAnsi"/>
          <w:sz w:val="28"/>
          <w:szCs w:val="28"/>
        </w:rPr>
        <w:t>It is a complex web of false leads, mixed messages and downright untruths. It has to be that way if central and local government are to maintain that their glossy brochures tell</w:t>
      </w:r>
      <w:r w:rsidR="00FE2FF4">
        <w:rPr>
          <w:rFonts w:cstheme="minorHAnsi"/>
          <w:sz w:val="28"/>
          <w:szCs w:val="28"/>
        </w:rPr>
        <w:t>s</w:t>
      </w:r>
      <w:r w:rsidR="00FE6107">
        <w:rPr>
          <w:rFonts w:cstheme="minorHAnsi"/>
          <w:sz w:val="28"/>
          <w:szCs w:val="28"/>
        </w:rPr>
        <w:t xml:space="preserve"> the truth.</w:t>
      </w:r>
    </w:p>
    <w:p w14:paraId="2CAC0EAE" w14:textId="77777777" w:rsidR="009B5039" w:rsidRDefault="009B5039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AC2564D" w14:textId="4DA15247" w:rsidR="00215249" w:rsidRPr="00020D8E" w:rsidRDefault="00020D8E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020D8E">
        <w:rPr>
          <w:rFonts w:cstheme="minorHAnsi"/>
          <w:sz w:val="28"/>
          <w:szCs w:val="28"/>
          <w:u w:val="single"/>
        </w:rPr>
        <w:t>Prospects for change</w:t>
      </w:r>
    </w:p>
    <w:p w14:paraId="40DE4A8E" w14:textId="2ADEFE7B" w:rsidR="00020D8E" w:rsidRDefault="00020D8E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7D586CE" w14:textId="3F5FD9BD" w:rsidR="00020D8E" w:rsidRDefault="00020D8E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White Paper introduces some changes that </w:t>
      </w:r>
      <w:r w:rsidR="00DB482E">
        <w:rPr>
          <w:rFonts w:cstheme="minorHAnsi"/>
          <w:sz w:val="28"/>
          <w:szCs w:val="28"/>
        </w:rPr>
        <w:t>will</w:t>
      </w:r>
      <w:r>
        <w:rPr>
          <w:rFonts w:cstheme="minorHAnsi"/>
          <w:sz w:val="28"/>
          <w:szCs w:val="28"/>
        </w:rPr>
        <w:t xml:space="preserve"> be broadly welcomed. The reduced severity of the means test, some attention to the workforce and a kick start to more housing options. But </w:t>
      </w:r>
      <w:r w:rsidR="004D2C94">
        <w:rPr>
          <w:rFonts w:cstheme="minorHAnsi"/>
          <w:sz w:val="28"/>
          <w:szCs w:val="28"/>
        </w:rPr>
        <w:t>the</w:t>
      </w:r>
      <w:r w:rsidR="00DB482E">
        <w:rPr>
          <w:rFonts w:cstheme="minorHAnsi"/>
          <w:sz w:val="28"/>
          <w:szCs w:val="28"/>
        </w:rPr>
        <w:t>se</w:t>
      </w:r>
      <w:r w:rsidR="004D2C94">
        <w:rPr>
          <w:rFonts w:cstheme="minorHAnsi"/>
          <w:sz w:val="28"/>
          <w:szCs w:val="28"/>
        </w:rPr>
        <w:t xml:space="preserve"> are peripheral to </w:t>
      </w:r>
      <w:r>
        <w:rPr>
          <w:rFonts w:cstheme="minorHAnsi"/>
          <w:sz w:val="28"/>
          <w:szCs w:val="28"/>
        </w:rPr>
        <w:t xml:space="preserve">the core challenge the White Paper itself identifies </w:t>
      </w:r>
      <w:r w:rsidR="00DB482E">
        <w:rPr>
          <w:rFonts w:cstheme="minorHAnsi"/>
          <w:sz w:val="28"/>
          <w:szCs w:val="28"/>
        </w:rPr>
        <w:t>-</w:t>
      </w:r>
      <w:r w:rsidR="004D2C94">
        <w:rPr>
          <w:rFonts w:cstheme="minorHAnsi"/>
          <w:sz w:val="28"/>
          <w:szCs w:val="28"/>
        </w:rPr>
        <w:t xml:space="preserve"> the need for </w:t>
      </w:r>
      <w:r>
        <w:rPr>
          <w:rFonts w:cstheme="minorHAnsi"/>
          <w:sz w:val="28"/>
          <w:szCs w:val="28"/>
        </w:rPr>
        <w:t xml:space="preserve">a system that </w:t>
      </w:r>
      <w:r w:rsidR="00FE6107" w:rsidRPr="00FE6107">
        <w:rPr>
          <w:rFonts w:cstheme="minorHAnsi"/>
          <w:i/>
          <w:iCs/>
          <w:sz w:val="28"/>
          <w:szCs w:val="28"/>
        </w:rPr>
        <w:t>empowers</w:t>
      </w:r>
      <w:r w:rsidR="00FE6107">
        <w:rPr>
          <w:rFonts w:cstheme="minorHAnsi"/>
          <w:sz w:val="28"/>
          <w:szCs w:val="28"/>
        </w:rPr>
        <w:t xml:space="preserve"> </w:t>
      </w:r>
      <w:r w:rsidR="004D2C94">
        <w:rPr>
          <w:rFonts w:cstheme="minorHAnsi"/>
          <w:sz w:val="28"/>
          <w:szCs w:val="28"/>
        </w:rPr>
        <w:t xml:space="preserve">the individual to </w:t>
      </w:r>
      <w:r w:rsidR="00DB482E">
        <w:rPr>
          <w:rFonts w:cstheme="minorHAnsi"/>
          <w:sz w:val="28"/>
          <w:szCs w:val="28"/>
        </w:rPr>
        <w:t xml:space="preserve">create </w:t>
      </w:r>
      <w:r w:rsidRPr="00DB482E">
        <w:rPr>
          <w:rFonts w:cstheme="minorHAnsi"/>
          <w:i/>
          <w:iCs/>
          <w:sz w:val="28"/>
          <w:szCs w:val="28"/>
        </w:rPr>
        <w:t>personalise</w:t>
      </w:r>
      <w:r w:rsidR="00DB482E" w:rsidRPr="00DB482E">
        <w:rPr>
          <w:rFonts w:cstheme="minorHAnsi"/>
          <w:i/>
          <w:iCs/>
          <w:sz w:val="28"/>
          <w:szCs w:val="28"/>
        </w:rPr>
        <w:t>d</w:t>
      </w:r>
      <w:r w:rsidR="004D2C94">
        <w:rPr>
          <w:rFonts w:cstheme="minorHAnsi"/>
          <w:sz w:val="28"/>
          <w:szCs w:val="28"/>
        </w:rPr>
        <w:t xml:space="preserve"> support</w:t>
      </w:r>
      <w:r>
        <w:rPr>
          <w:rFonts w:cstheme="minorHAnsi"/>
          <w:sz w:val="28"/>
          <w:szCs w:val="28"/>
        </w:rPr>
        <w:t>. Yes, there are pockets of excellent practice dotted around</w:t>
      </w:r>
      <w:r w:rsidR="004D2C94">
        <w:rPr>
          <w:rFonts w:cstheme="minorHAnsi"/>
          <w:sz w:val="28"/>
          <w:szCs w:val="28"/>
        </w:rPr>
        <w:t xml:space="preserve"> the country</w:t>
      </w:r>
      <w:r>
        <w:rPr>
          <w:rFonts w:cstheme="minorHAnsi"/>
          <w:sz w:val="28"/>
          <w:szCs w:val="28"/>
        </w:rPr>
        <w:t xml:space="preserve">. But that is no different to 1986 when the </w:t>
      </w:r>
      <w:hyperlink r:id="rId11" w:history="1">
        <w:r w:rsidRPr="00DB482E">
          <w:rPr>
            <w:rStyle w:val="Hyperlink"/>
            <w:rFonts w:cstheme="minorHAnsi"/>
            <w:sz w:val="28"/>
            <w:szCs w:val="28"/>
          </w:rPr>
          <w:t>Audit Commission</w:t>
        </w:r>
      </w:hyperlink>
      <w:r>
        <w:rPr>
          <w:rFonts w:cstheme="minorHAnsi"/>
          <w:sz w:val="28"/>
          <w:szCs w:val="28"/>
        </w:rPr>
        <w:t xml:space="preserve"> found, in a sea of mediocrity, ‘</w:t>
      </w:r>
      <w:r w:rsidRPr="004D2C94">
        <w:rPr>
          <w:rFonts w:cstheme="minorHAnsi"/>
          <w:i/>
          <w:iCs/>
          <w:sz w:val="28"/>
          <w:szCs w:val="28"/>
        </w:rPr>
        <w:t>champions of change’</w:t>
      </w:r>
      <w:r>
        <w:rPr>
          <w:rFonts w:cstheme="minorHAnsi"/>
          <w:sz w:val="28"/>
          <w:szCs w:val="28"/>
        </w:rPr>
        <w:t xml:space="preserve">. With exceptional drive and imagination, they were people and organisations that </w:t>
      </w:r>
      <w:r w:rsidR="007F492A">
        <w:rPr>
          <w:rFonts w:cstheme="minorHAnsi"/>
          <w:sz w:val="28"/>
          <w:szCs w:val="28"/>
        </w:rPr>
        <w:t>performed</w:t>
      </w:r>
      <w:r>
        <w:rPr>
          <w:rFonts w:cstheme="minorHAnsi"/>
          <w:sz w:val="28"/>
          <w:szCs w:val="28"/>
        </w:rPr>
        <w:t xml:space="preserve"> well </w:t>
      </w:r>
      <w:r w:rsidRPr="00FE6107">
        <w:rPr>
          <w:rFonts w:cstheme="minorHAnsi"/>
          <w:sz w:val="28"/>
          <w:szCs w:val="28"/>
        </w:rPr>
        <w:t>despite</w:t>
      </w:r>
      <w:r>
        <w:rPr>
          <w:rFonts w:cstheme="minorHAnsi"/>
          <w:sz w:val="28"/>
          <w:szCs w:val="28"/>
        </w:rPr>
        <w:t xml:space="preserve"> the system</w:t>
      </w:r>
      <w:r w:rsidR="00DB482E">
        <w:rPr>
          <w:rFonts w:cstheme="minorHAnsi"/>
          <w:sz w:val="28"/>
          <w:szCs w:val="28"/>
        </w:rPr>
        <w:t xml:space="preserve"> or </w:t>
      </w:r>
      <w:r w:rsidR="007F492A">
        <w:rPr>
          <w:rFonts w:cstheme="minorHAnsi"/>
          <w:sz w:val="28"/>
          <w:szCs w:val="28"/>
        </w:rPr>
        <w:t xml:space="preserve">by </w:t>
      </w:r>
      <w:r w:rsidR="00DB482E">
        <w:rPr>
          <w:rFonts w:cstheme="minorHAnsi"/>
          <w:sz w:val="28"/>
          <w:szCs w:val="28"/>
        </w:rPr>
        <w:t>by-passing the system</w:t>
      </w:r>
      <w:r>
        <w:rPr>
          <w:rFonts w:cstheme="minorHAnsi"/>
          <w:sz w:val="28"/>
          <w:szCs w:val="28"/>
        </w:rPr>
        <w:t xml:space="preserve">. But their work </w:t>
      </w:r>
      <w:r w:rsidR="00FE6107">
        <w:rPr>
          <w:rFonts w:cstheme="minorHAnsi"/>
          <w:sz w:val="28"/>
          <w:szCs w:val="28"/>
        </w:rPr>
        <w:t xml:space="preserve">has </w:t>
      </w:r>
      <w:r>
        <w:rPr>
          <w:rFonts w:cstheme="minorHAnsi"/>
          <w:sz w:val="28"/>
          <w:szCs w:val="28"/>
        </w:rPr>
        <w:t>never scaled up, and when the</w:t>
      </w:r>
      <w:r w:rsidR="00FE6107">
        <w:rPr>
          <w:rFonts w:cstheme="minorHAnsi"/>
          <w:sz w:val="28"/>
          <w:szCs w:val="28"/>
        </w:rPr>
        <w:t xml:space="preserve"> </w:t>
      </w:r>
      <w:r w:rsidR="0089048B">
        <w:rPr>
          <w:rFonts w:cstheme="minorHAnsi"/>
          <w:sz w:val="28"/>
          <w:szCs w:val="28"/>
        </w:rPr>
        <w:t>‘</w:t>
      </w:r>
      <w:r w:rsidR="00FE6107">
        <w:rPr>
          <w:rFonts w:cstheme="minorHAnsi"/>
          <w:sz w:val="28"/>
          <w:szCs w:val="28"/>
        </w:rPr>
        <w:t>champions</w:t>
      </w:r>
      <w:r w:rsidR="0089048B">
        <w:rPr>
          <w:rFonts w:cstheme="minorHAnsi"/>
          <w:sz w:val="28"/>
          <w:szCs w:val="28"/>
        </w:rPr>
        <w:t>’</w:t>
      </w:r>
      <w:r>
        <w:rPr>
          <w:rFonts w:cstheme="minorHAnsi"/>
          <w:sz w:val="28"/>
          <w:szCs w:val="28"/>
        </w:rPr>
        <w:t xml:space="preserve"> went, their work </w:t>
      </w:r>
      <w:r w:rsidR="00FE2FF4">
        <w:rPr>
          <w:rFonts w:cstheme="minorHAnsi"/>
          <w:sz w:val="28"/>
          <w:szCs w:val="28"/>
        </w:rPr>
        <w:t xml:space="preserve">usually </w:t>
      </w:r>
      <w:r>
        <w:rPr>
          <w:rFonts w:cstheme="minorHAnsi"/>
          <w:sz w:val="28"/>
          <w:szCs w:val="28"/>
        </w:rPr>
        <w:t>went with them.</w:t>
      </w:r>
    </w:p>
    <w:p w14:paraId="68BA8704" w14:textId="56DA973E" w:rsidR="00020D8E" w:rsidRDefault="00020D8E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10937BB" w14:textId="3B072793" w:rsidR="00307593" w:rsidRPr="00E94FC2" w:rsidRDefault="006F5BC5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It is either a great irony, or an act of great hypocrisy, that the Government is promising visionary change whilst clinging to the system that guarantees it can never be realised. </w:t>
      </w:r>
      <w:r w:rsidR="009D4963">
        <w:rPr>
          <w:rFonts w:cstheme="minorHAnsi"/>
          <w:sz w:val="28"/>
          <w:szCs w:val="28"/>
        </w:rPr>
        <w:t>Th</w:t>
      </w:r>
      <w:r>
        <w:rPr>
          <w:rFonts w:cstheme="minorHAnsi"/>
          <w:sz w:val="28"/>
          <w:szCs w:val="28"/>
        </w:rPr>
        <w:t>e</w:t>
      </w:r>
      <w:r w:rsidR="009D4963">
        <w:rPr>
          <w:rFonts w:cstheme="minorHAnsi"/>
          <w:sz w:val="28"/>
          <w:szCs w:val="28"/>
        </w:rPr>
        <w:t xml:space="preserve"> Government shows zero appetite for </w:t>
      </w:r>
      <w:r w:rsidR="00E2681D">
        <w:rPr>
          <w:rFonts w:cstheme="minorHAnsi"/>
          <w:sz w:val="28"/>
          <w:szCs w:val="28"/>
        </w:rPr>
        <w:t xml:space="preserve">real </w:t>
      </w:r>
      <w:r w:rsidR="009D4963">
        <w:rPr>
          <w:rFonts w:cstheme="minorHAnsi"/>
          <w:sz w:val="28"/>
          <w:szCs w:val="28"/>
        </w:rPr>
        <w:t xml:space="preserve">change. Why should it? It’s a system that allows them to spend as much or as little on social care as they choose, and </w:t>
      </w:r>
      <w:r w:rsidR="00DB482E">
        <w:rPr>
          <w:rFonts w:cstheme="minorHAnsi"/>
          <w:sz w:val="28"/>
          <w:szCs w:val="28"/>
        </w:rPr>
        <w:t>the system</w:t>
      </w:r>
      <w:r w:rsidR="009D4963">
        <w:rPr>
          <w:rFonts w:cstheme="minorHAnsi"/>
          <w:sz w:val="28"/>
          <w:szCs w:val="28"/>
        </w:rPr>
        <w:t xml:space="preserve"> will deliver. </w:t>
      </w:r>
      <w:r w:rsidR="00FE2FF4">
        <w:rPr>
          <w:rFonts w:cstheme="minorHAnsi"/>
          <w:sz w:val="28"/>
          <w:szCs w:val="28"/>
        </w:rPr>
        <w:t>The system</w:t>
      </w:r>
      <w:r w:rsidR="009D4963">
        <w:rPr>
          <w:rFonts w:cstheme="minorHAnsi"/>
          <w:sz w:val="28"/>
          <w:szCs w:val="28"/>
        </w:rPr>
        <w:t xml:space="preserve"> </w:t>
      </w:r>
      <w:r w:rsidR="00DB482E">
        <w:rPr>
          <w:rFonts w:cstheme="minorHAnsi"/>
          <w:sz w:val="28"/>
          <w:szCs w:val="28"/>
        </w:rPr>
        <w:t>is constitutionally buil</w:t>
      </w:r>
      <w:r w:rsidR="00E94FC2">
        <w:rPr>
          <w:rFonts w:cstheme="minorHAnsi"/>
          <w:sz w:val="28"/>
          <w:szCs w:val="28"/>
        </w:rPr>
        <w:t>t</w:t>
      </w:r>
      <w:r w:rsidR="00DB482E">
        <w:rPr>
          <w:rFonts w:cstheme="minorHAnsi"/>
          <w:sz w:val="28"/>
          <w:szCs w:val="28"/>
        </w:rPr>
        <w:t xml:space="preserve"> not to</w:t>
      </w:r>
      <w:r w:rsidR="009D4963">
        <w:rPr>
          <w:rFonts w:cstheme="minorHAnsi"/>
          <w:sz w:val="28"/>
          <w:szCs w:val="28"/>
        </w:rPr>
        <w:t xml:space="preserve"> overspend </w:t>
      </w:r>
      <w:r w:rsidR="00FE2FF4">
        <w:rPr>
          <w:rFonts w:cstheme="minorHAnsi"/>
          <w:sz w:val="28"/>
          <w:szCs w:val="28"/>
        </w:rPr>
        <w:t>whilst</w:t>
      </w:r>
      <w:r w:rsidR="009D4963">
        <w:rPr>
          <w:rFonts w:cstheme="minorHAnsi"/>
          <w:sz w:val="28"/>
          <w:szCs w:val="28"/>
        </w:rPr>
        <w:t xml:space="preserve"> </w:t>
      </w:r>
      <w:r w:rsidR="00DB482E">
        <w:rPr>
          <w:rFonts w:cstheme="minorHAnsi"/>
          <w:sz w:val="28"/>
          <w:szCs w:val="28"/>
        </w:rPr>
        <w:t>always meet</w:t>
      </w:r>
      <w:r w:rsidR="00FE2FF4">
        <w:rPr>
          <w:rFonts w:cstheme="minorHAnsi"/>
          <w:sz w:val="28"/>
          <w:szCs w:val="28"/>
        </w:rPr>
        <w:t>ing</w:t>
      </w:r>
      <w:r w:rsidR="009D4963">
        <w:rPr>
          <w:rFonts w:cstheme="minorHAnsi"/>
          <w:sz w:val="28"/>
          <w:szCs w:val="28"/>
        </w:rPr>
        <w:t xml:space="preserve"> its statutory responsibilities. </w:t>
      </w:r>
      <w:r w:rsidR="00307593">
        <w:rPr>
          <w:rFonts w:cstheme="minorHAnsi"/>
          <w:sz w:val="28"/>
          <w:szCs w:val="28"/>
        </w:rPr>
        <w:t>There is never the inconvenience of unmet need.</w:t>
      </w:r>
      <w:r w:rsidR="00E94FC2">
        <w:rPr>
          <w:rFonts w:cstheme="minorHAnsi"/>
          <w:sz w:val="28"/>
          <w:szCs w:val="28"/>
        </w:rPr>
        <w:t xml:space="preserve"> It has allies in </w:t>
      </w:r>
      <w:r w:rsidR="00E94FC2" w:rsidRPr="00483126">
        <w:rPr>
          <w:rFonts w:cstheme="minorHAnsi"/>
          <w:i/>
          <w:iCs/>
          <w:sz w:val="28"/>
          <w:szCs w:val="28"/>
        </w:rPr>
        <w:t>Think Local Act Personal</w:t>
      </w:r>
      <w:r w:rsidR="00E94FC2">
        <w:rPr>
          <w:rFonts w:cstheme="minorHAnsi"/>
          <w:sz w:val="28"/>
          <w:szCs w:val="28"/>
        </w:rPr>
        <w:t xml:space="preserve"> who supply a steady stream of material for the glossy brochures.</w:t>
      </w:r>
      <w:r w:rsidR="0089048B">
        <w:rPr>
          <w:rFonts w:cstheme="minorHAnsi"/>
          <w:sz w:val="28"/>
          <w:szCs w:val="28"/>
        </w:rPr>
        <w:t xml:space="preserve"> It is politically low risk.</w:t>
      </w:r>
    </w:p>
    <w:p w14:paraId="10CD7008" w14:textId="77777777" w:rsidR="00307593" w:rsidRDefault="00307593" w:rsidP="009617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63CCCE6" w14:textId="0F36B9F1" w:rsidR="00483126" w:rsidRPr="009617C1" w:rsidRDefault="00483126" w:rsidP="009831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White Paper is right in saying the legislation is in place. However, we await political leadership that has the strength and integrity to implement it in full. </w:t>
      </w:r>
      <w:r w:rsidR="00E94FC2">
        <w:rPr>
          <w:rFonts w:cstheme="minorHAnsi"/>
          <w:sz w:val="28"/>
          <w:szCs w:val="28"/>
        </w:rPr>
        <w:t xml:space="preserve">It will not actually cost a penny more to do so. But it will </w:t>
      </w:r>
      <w:r>
        <w:rPr>
          <w:rFonts w:cstheme="minorHAnsi"/>
          <w:sz w:val="28"/>
          <w:szCs w:val="28"/>
        </w:rPr>
        <w:t>require</w:t>
      </w:r>
      <w:r w:rsidR="00E94FC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political leaders </w:t>
      </w:r>
      <w:r w:rsidR="00DC6460">
        <w:rPr>
          <w:rFonts w:cstheme="minorHAnsi"/>
          <w:sz w:val="28"/>
          <w:szCs w:val="28"/>
        </w:rPr>
        <w:t>to</w:t>
      </w:r>
      <w:r>
        <w:rPr>
          <w:rFonts w:cstheme="minorHAnsi"/>
          <w:sz w:val="28"/>
          <w:szCs w:val="28"/>
        </w:rPr>
        <w:t xml:space="preserve"> not only talk big but </w:t>
      </w:r>
      <w:r w:rsidR="00DC6460">
        <w:rPr>
          <w:rFonts w:cstheme="minorHAnsi"/>
          <w:sz w:val="28"/>
          <w:szCs w:val="28"/>
        </w:rPr>
        <w:t>who</w:t>
      </w:r>
      <w:r w:rsidR="00E2681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act big. </w:t>
      </w:r>
      <w:r w:rsidR="00E94FC2">
        <w:rPr>
          <w:rFonts w:cstheme="minorHAnsi"/>
          <w:sz w:val="28"/>
          <w:szCs w:val="28"/>
        </w:rPr>
        <w:t xml:space="preserve">Political leaders </w:t>
      </w:r>
      <w:r>
        <w:rPr>
          <w:rFonts w:cstheme="minorHAnsi"/>
          <w:sz w:val="28"/>
          <w:szCs w:val="28"/>
        </w:rPr>
        <w:t>must</w:t>
      </w:r>
      <w:r w:rsidR="000F5FD7">
        <w:rPr>
          <w:rFonts w:cstheme="minorHAnsi"/>
          <w:sz w:val="28"/>
          <w:szCs w:val="28"/>
        </w:rPr>
        <w:t xml:space="preserve"> allow the professionals to</w:t>
      </w:r>
      <w:r w:rsidR="00A80A7B">
        <w:rPr>
          <w:rFonts w:cstheme="minorHAnsi"/>
          <w:sz w:val="28"/>
          <w:szCs w:val="28"/>
        </w:rPr>
        <w:t xml:space="preserve"> work in authentic partnership with service users to</w:t>
      </w:r>
      <w:r w:rsidR="000F5FD7">
        <w:rPr>
          <w:rFonts w:cstheme="minorHAnsi"/>
          <w:sz w:val="28"/>
          <w:szCs w:val="28"/>
        </w:rPr>
        <w:t xml:space="preserve"> identify and cost </w:t>
      </w:r>
      <w:r w:rsidR="000F5FD7" w:rsidRPr="000F5FD7">
        <w:rPr>
          <w:rFonts w:cstheme="minorHAnsi"/>
          <w:i/>
          <w:iCs/>
          <w:sz w:val="28"/>
          <w:szCs w:val="28"/>
        </w:rPr>
        <w:t xml:space="preserve">all </w:t>
      </w:r>
      <w:r w:rsidR="000F5FD7">
        <w:rPr>
          <w:rFonts w:cstheme="minorHAnsi"/>
          <w:sz w:val="28"/>
          <w:szCs w:val="28"/>
        </w:rPr>
        <w:t>needs for wellbeing</w:t>
      </w:r>
      <w:r w:rsidR="00E94FC2">
        <w:rPr>
          <w:rFonts w:cstheme="minorHAnsi"/>
          <w:sz w:val="28"/>
          <w:szCs w:val="28"/>
        </w:rPr>
        <w:t xml:space="preserve"> of every individual in need of care and support</w:t>
      </w:r>
      <w:r w:rsidR="000F5FD7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 </w:t>
      </w:r>
      <w:r w:rsidR="00DC6460">
        <w:rPr>
          <w:rFonts w:cstheme="minorHAnsi"/>
          <w:sz w:val="28"/>
          <w:szCs w:val="28"/>
        </w:rPr>
        <w:t xml:space="preserve">They should set a standard for wellbeing. The United Nations definition of </w:t>
      </w:r>
      <w:r w:rsidR="00DC6460" w:rsidRPr="00A90677">
        <w:rPr>
          <w:rFonts w:cstheme="minorHAnsi"/>
          <w:i/>
          <w:iCs/>
          <w:sz w:val="28"/>
          <w:szCs w:val="28"/>
        </w:rPr>
        <w:t>Independent Living</w:t>
      </w:r>
      <w:r w:rsidR="00DC6460">
        <w:rPr>
          <w:rFonts w:cstheme="minorHAnsi"/>
          <w:sz w:val="28"/>
          <w:szCs w:val="28"/>
        </w:rPr>
        <w:t xml:space="preserve"> has international credibility and is an obvious candidate. </w:t>
      </w:r>
      <w:r w:rsidR="000F5FD7">
        <w:rPr>
          <w:rFonts w:cstheme="minorHAnsi"/>
          <w:sz w:val="28"/>
          <w:szCs w:val="28"/>
        </w:rPr>
        <w:t xml:space="preserve">They must then </w:t>
      </w:r>
      <w:r>
        <w:rPr>
          <w:rFonts w:cstheme="minorHAnsi"/>
          <w:sz w:val="28"/>
          <w:szCs w:val="28"/>
        </w:rPr>
        <w:t xml:space="preserve">be </w:t>
      </w:r>
      <w:r w:rsidR="000F5FD7">
        <w:rPr>
          <w:rFonts w:cstheme="minorHAnsi"/>
          <w:sz w:val="28"/>
          <w:szCs w:val="28"/>
        </w:rPr>
        <w:t xml:space="preserve">big enough to hear how much </w:t>
      </w:r>
      <w:r w:rsidR="00E94FC2">
        <w:rPr>
          <w:rFonts w:cstheme="minorHAnsi"/>
          <w:sz w:val="28"/>
          <w:szCs w:val="28"/>
        </w:rPr>
        <w:t xml:space="preserve">money </w:t>
      </w:r>
      <w:r w:rsidR="000F5FD7">
        <w:rPr>
          <w:rFonts w:cstheme="minorHAnsi"/>
          <w:sz w:val="28"/>
          <w:szCs w:val="28"/>
        </w:rPr>
        <w:t xml:space="preserve">they </w:t>
      </w:r>
      <w:r w:rsidR="0089048B">
        <w:rPr>
          <w:rFonts w:cstheme="minorHAnsi"/>
          <w:sz w:val="28"/>
          <w:szCs w:val="28"/>
        </w:rPr>
        <w:t>must</w:t>
      </w:r>
      <w:r w:rsidR="000F5FD7">
        <w:rPr>
          <w:rFonts w:cstheme="minorHAnsi"/>
          <w:sz w:val="28"/>
          <w:szCs w:val="28"/>
        </w:rPr>
        <w:t xml:space="preserve"> find </w:t>
      </w:r>
      <w:r w:rsidR="0089048B">
        <w:rPr>
          <w:rFonts w:cstheme="minorHAnsi"/>
          <w:sz w:val="28"/>
          <w:szCs w:val="28"/>
        </w:rPr>
        <w:t>if</w:t>
      </w:r>
      <w:r w:rsidR="000F5FD7">
        <w:rPr>
          <w:rFonts w:cstheme="minorHAnsi"/>
          <w:sz w:val="28"/>
          <w:szCs w:val="28"/>
        </w:rPr>
        <w:t xml:space="preserve"> all </w:t>
      </w:r>
      <w:r w:rsidR="0089048B">
        <w:rPr>
          <w:rFonts w:cstheme="minorHAnsi"/>
          <w:sz w:val="28"/>
          <w:szCs w:val="28"/>
        </w:rPr>
        <w:t xml:space="preserve">are to </w:t>
      </w:r>
      <w:r w:rsidR="000F5FD7">
        <w:rPr>
          <w:rFonts w:cstheme="minorHAnsi"/>
          <w:sz w:val="28"/>
          <w:szCs w:val="28"/>
        </w:rPr>
        <w:t xml:space="preserve">have the level of wellbeing </w:t>
      </w:r>
      <w:r w:rsidR="00DC6460">
        <w:rPr>
          <w:rFonts w:cstheme="minorHAnsi"/>
          <w:sz w:val="28"/>
          <w:szCs w:val="28"/>
        </w:rPr>
        <w:t xml:space="preserve">political leaders </w:t>
      </w:r>
      <w:r w:rsidR="00A90677">
        <w:rPr>
          <w:rFonts w:cstheme="minorHAnsi"/>
          <w:sz w:val="28"/>
          <w:szCs w:val="28"/>
        </w:rPr>
        <w:t>have said</w:t>
      </w:r>
      <w:r w:rsidR="00DC6460">
        <w:rPr>
          <w:rFonts w:cstheme="minorHAnsi"/>
          <w:sz w:val="28"/>
          <w:szCs w:val="28"/>
        </w:rPr>
        <w:t xml:space="preserve"> they want</w:t>
      </w:r>
      <w:r w:rsidR="000F5FD7">
        <w:rPr>
          <w:rFonts w:cstheme="minorHAnsi"/>
          <w:sz w:val="28"/>
          <w:szCs w:val="28"/>
        </w:rPr>
        <w:t xml:space="preserve"> for them. And they must have the integrity </w:t>
      </w:r>
      <w:r w:rsidR="006512D4">
        <w:rPr>
          <w:rFonts w:cstheme="minorHAnsi"/>
          <w:sz w:val="28"/>
          <w:szCs w:val="28"/>
        </w:rPr>
        <w:t xml:space="preserve">to </w:t>
      </w:r>
      <w:r w:rsidR="00DC6460">
        <w:rPr>
          <w:rFonts w:cstheme="minorHAnsi"/>
          <w:sz w:val="28"/>
          <w:szCs w:val="28"/>
        </w:rPr>
        <w:t>accept with good grace that</w:t>
      </w:r>
      <w:r w:rsidR="00E94FC2">
        <w:rPr>
          <w:rFonts w:cstheme="minorHAnsi"/>
          <w:sz w:val="28"/>
          <w:szCs w:val="28"/>
        </w:rPr>
        <w:t xml:space="preserve"> </w:t>
      </w:r>
      <w:r w:rsidR="000F5FD7">
        <w:rPr>
          <w:rFonts w:cstheme="minorHAnsi"/>
          <w:sz w:val="28"/>
          <w:szCs w:val="28"/>
        </w:rPr>
        <w:t xml:space="preserve">their commitment to </w:t>
      </w:r>
      <w:r w:rsidR="00E94FC2">
        <w:rPr>
          <w:rFonts w:cstheme="minorHAnsi"/>
          <w:sz w:val="28"/>
          <w:szCs w:val="28"/>
        </w:rPr>
        <w:t>the</w:t>
      </w:r>
      <w:r w:rsidR="000F5FD7">
        <w:rPr>
          <w:rFonts w:cstheme="minorHAnsi"/>
          <w:sz w:val="28"/>
          <w:szCs w:val="28"/>
        </w:rPr>
        <w:t xml:space="preserve"> wellbeing </w:t>
      </w:r>
      <w:r w:rsidR="006512D4">
        <w:rPr>
          <w:rFonts w:cstheme="minorHAnsi"/>
          <w:sz w:val="28"/>
          <w:szCs w:val="28"/>
        </w:rPr>
        <w:t>of</w:t>
      </w:r>
      <w:r w:rsidR="000F5FD7">
        <w:rPr>
          <w:rFonts w:cstheme="minorHAnsi"/>
          <w:sz w:val="28"/>
          <w:szCs w:val="28"/>
        </w:rPr>
        <w:t xml:space="preserve"> people in need of care and support </w:t>
      </w:r>
      <w:r w:rsidR="00DC6460">
        <w:rPr>
          <w:rFonts w:cstheme="minorHAnsi"/>
          <w:sz w:val="28"/>
          <w:szCs w:val="28"/>
        </w:rPr>
        <w:t>will be</w:t>
      </w:r>
      <w:r w:rsidR="000F5FD7">
        <w:rPr>
          <w:rFonts w:cstheme="minorHAnsi"/>
          <w:sz w:val="28"/>
          <w:szCs w:val="28"/>
        </w:rPr>
        <w:t xml:space="preserve"> transparently tested</w:t>
      </w:r>
      <w:r w:rsidR="00DC6460">
        <w:rPr>
          <w:rFonts w:cstheme="minorHAnsi"/>
          <w:sz w:val="28"/>
          <w:szCs w:val="28"/>
        </w:rPr>
        <w:t>.</w:t>
      </w:r>
      <w:r w:rsidR="00E2681D">
        <w:rPr>
          <w:rFonts w:cstheme="minorHAnsi"/>
          <w:sz w:val="28"/>
          <w:szCs w:val="28"/>
        </w:rPr>
        <w:t xml:space="preserve"> </w:t>
      </w:r>
      <w:r w:rsidR="006512D4">
        <w:rPr>
          <w:rFonts w:cstheme="minorHAnsi"/>
          <w:sz w:val="28"/>
          <w:szCs w:val="28"/>
        </w:rPr>
        <w:t>It will be measured</w:t>
      </w:r>
      <w:r w:rsidR="00A90677">
        <w:rPr>
          <w:rFonts w:cstheme="minorHAnsi"/>
          <w:sz w:val="28"/>
          <w:szCs w:val="28"/>
        </w:rPr>
        <w:t xml:space="preserve"> by the</w:t>
      </w:r>
      <w:r w:rsidR="0089048B">
        <w:rPr>
          <w:rFonts w:cstheme="minorHAnsi"/>
          <w:sz w:val="28"/>
          <w:szCs w:val="28"/>
        </w:rPr>
        <w:t xml:space="preserve"> </w:t>
      </w:r>
      <w:r w:rsidR="000F5FD7">
        <w:rPr>
          <w:rFonts w:cstheme="minorHAnsi"/>
          <w:sz w:val="28"/>
          <w:szCs w:val="28"/>
        </w:rPr>
        <w:t>action</w:t>
      </w:r>
      <w:r w:rsidR="0089048B">
        <w:rPr>
          <w:rFonts w:cstheme="minorHAnsi"/>
          <w:sz w:val="28"/>
          <w:szCs w:val="28"/>
        </w:rPr>
        <w:t xml:space="preserve"> they take and at what pace</w:t>
      </w:r>
      <w:r w:rsidR="000F5FD7">
        <w:rPr>
          <w:rFonts w:cstheme="minorHAnsi"/>
          <w:sz w:val="28"/>
          <w:szCs w:val="28"/>
        </w:rPr>
        <w:t xml:space="preserve"> </w:t>
      </w:r>
      <w:r w:rsidR="0089048B">
        <w:rPr>
          <w:rFonts w:cstheme="minorHAnsi"/>
          <w:sz w:val="28"/>
          <w:szCs w:val="28"/>
        </w:rPr>
        <w:t>to</w:t>
      </w:r>
      <w:r w:rsidR="000F5FD7">
        <w:rPr>
          <w:rFonts w:cstheme="minorHAnsi"/>
          <w:sz w:val="28"/>
          <w:szCs w:val="28"/>
        </w:rPr>
        <w:t xml:space="preserve"> clos</w:t>
      </w:r>
      <w:r w:rsidR="0089048B">
        <w:rPr>
          <w:rFonts w:cstheme="minorHAnsi"/>
          <w:sz w:val="28"/>
          <w:szCs w:val="28"/>
        </w:rPr>
        <w:t>e</w:t>
      </w:r>
      <w:r w:rsidR="000F5FD7">
        <w:rPr>
          <w:rFonts w:cstheme="minorHAnsi"/>
          <w:sz w:val="28"/>
          <w:szCs w:val="28"/>
        </w:rPr>
        <w:t xml:space="preserve"> the gap </w:t>
      </w:r>
      <w:r w:rsidR="006512D4">
        <w:rPr>
          <w:rFonts w:cstheme="minorHAnsi"/>
          <w:sz w:val="28"/>
          <w:szCs w:val="28"/>
        </w:rPr>
        <w:t xml:space="preserve">that will have been exposed </w:t>
      </w:r>
      <w:r w:rsidR="000F5FD7">
        <w:rPr>
          <w:rFonts w:cstheme="minorHAnsi"/>
          <w:sz w:val="28"/>
          <w:szCs w:val="28"/>
        </w:rPr>
        <w:t>between needs and resources</w:t>
      </w:r>
      <w:r w:rsidR="00A80A7B">
        <w:rPr>
          <w:rFonts w:cstheme="minorHAnsi"/>
          <w:sz w:val="28"/>
          <w:szCs w:val="28"/>
        </w:rPr>
        <w:t>.</w:t>
      </w:r>
    </w:p>
    <w:p w14:paraId="2BF31528" w14:textId="7ED44DC8" w:rsidR="00723E62" w:rsidRPr="003B0949" w:rsidRDefault="009831A1" w:rsidP="009831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C3B5CB" w14:textId="77777777" w:rsidR="00A12A52" w:rsidRDefault="00A12A52" w:rsidP="000A03B1">
      <w:pPr>
        <w:rPr>
          <w:sz w:val="28"/>
          <w:szCs w:val="28"/>
        </w:rPr>
      </w:pPr>
    </w:p>
    <w:p w14:paraId="48747B5A" w14:textId="18C0A688" w:rsidR="008259EF" w:rsidRPr="000A03B1" w:rsidRDefault="008259EF" w:rsidP="000A03B1">
      <w:pPr>
        <w:rPr>
          <w:sz w:val="28"/>
          <w:szCs w:val="28"/>
        </w:rPr>
      </w:pPr>
      <w:r w:rsidRPr="000A03B1">
        <w:rPr>
          <w:sz w:val="28"/>
          <w:szCs w:val="28"/>
        </w:rPr>
        <w:br w:type="page"/>
      </w:r>
    </w:p>
    <w:p w14:paraId="47A311AC" w14:textId="77777777" w:rsidR="000A03B1" w:rsidRDefault="000A03B1"/>
    <w:p w14:paraId="10A03299" w14:textId="5070EC8E" w:rsidR="00B42E6E" w:rsidRDefault="00B42E6E"/>
    <w:sectPr w:rsidR="00B42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DE3"/>
    <w:multiLevelType w:val="hybridMultilevel"/>
    <w:tmpl w:val="1306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7AA0"/>
    <w:multiLevelType w:val="hybridMultilevel"/>
    <w:tmpl w:val="2B361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7E"/>
    <w:rsid w:val="00020D8E"/>
    <w:rsid w:val="000948EA"/>
    <w:rsid w:val="000A03B1"/>
    <w:rsid w:val="000F5FD7"/>
    <w:rsid w:val="00104AA4"/>
    <w:rsid w:val="0010690A"/>
    <w:rsid w:val="001633E0"/>
    <w:rsid w:val="0016668B"/>
    <w:rsid w:val="00215249"/>
    <w:rsid w:val="002238B3"/>
    <w:rsid w:val="002D0427"/>
    <w:rsid w:val="002E2E7A"/>
    <w:rsid w:val="00307593"/>
    <w:rsid w:val="0039475A"/>
    <w:rsid w:val="003B0949"/>
    <w:rsid w:val="0041286F"/>
    <w:rsid w:val="00424F7E"/>
    <w:rsid w:val="00465712"/>
    <w:rsid w:val="00483126"/>
    <w:rsid w:val="004D2C94"/>
    <w:rsid w:val="005A2908"/>
    <w:rsid w:val="006336AB"/>
    <w:rsid w:val="006512D4"/>
    <w:rsid w:val="006834EA"/>
    <w:rsid w:val="006F5BC5"/>
    <w:rsid w:val="00723E62"/>
    <w:rsid w:val="007260A4"/>
    <w:rsid w:val="00775722"/>
    <w:rsid w:val="0078598B"/>
    <w:rsid w:val="007F492A"/>
    <w:rsid w:val="008259EF"/>
    <w:rsid w:val="00844E50"/>
    <w:rsid w:val="008523D2"/>
    <w:rsid w:val="00880FE0"/>
    <w:rsid w:val="0089048B"/>
    <w:rsid w:val="008A4B9B"/>
    <w:rsid w:val="00922C58"/>
    <w:rsid w:val="009617C1"/>
    <w:rsid w:val="00981F7C"/>
    <w:rsid w:val="009831A1"/>
    <w:rsid w:val="009B5039"/>
    <w:rsid w:val="009D4963"/>
    <w:rsid w:val="00A12A52"/>
    <w:rsid w:val="00A80A7B"/>
    <w:rsid w:val="00A90677"/>
    <w:rsid w:val="00AA4EED"/>
    <w:rsid w:val="00AC733B"/>
    <w:rsid w:val="00AE228F"/>
    <w:rsid w:val="00B044D9"/>
    <w:rsid w:val="00B42E6E"/>
    <w:rsid w:val="00B44A5D"/>
    <w:rsid w:val="00BB5F2B"/>
    <w:rsid w:val="00BE4219"/>
    <w:rsid w:val="00C45055"/>
    <w:rsid w:val="00D75E92"/>
    <w:rsid w:val="00DB482E"/>
    <w:rsid w:val="00DC6460"/>
    <w:rsid w:val="00E25CBC"/>
    <w:rsid w:val="00E2681D"/>
    <w:rsid w:val="00E3034A"/>
    <w:rsid w:val="00E61CCA"/>
    <w:rsid w:val="00E94FC2"/>
    <w:rsid w:val="00E96E4E"/>
    <w:rsid w:val="00EB65AE"/>
    <w:rsid w:val="00EF6EFD"/>
    <w:rsid w:val="00F511AC"/>
    <w:rsid w:val="00F96336"/>
    <w:rsid w:val="00FE2FF4"/>
    <w:rsid w:val="00FE6107"/>
    <w:rsid w:val="00FF1542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9B0F"/>
  <w15:docId w15:val="{BC61DE71-9F9E-4CDC-855E-8FB3C681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1716</Words>
  <Characters>9786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Slasberg</dc:creator>
  <cp:keywords/>
  <dc:description/>
  <cp:lastModifiedBy>Helen</cp:lastModifiedBy>
  <cp:revision>2</cp:revision>
  <dcterms:created xsi:type="dcterms:W3CDTF">2021-12-16T09:17:00Z</dcterms:created>
  <dcterms:modified xsi:type="dcterms:W3CDTF">2021-12-16T09:17:00Z</dcterms:modified>
</cp:coreProperties>
</file>